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FF" w:rsidRDefault="00A36265" w:rsidP="00A36265">
      <w:pPr>
        <w:spacing w:after="0" w:line="240" w:lineRule="auto"/>
        <w:jc w:val="center"/>
      </w:pPr>
      <w:bookmarkStart w:id="0" w:name="_GoBack"/>
      <w:bookmarkEnd w:id="0"/>
      <w:r>
        <w:t>REFERENCES AND RESOURCES</w:t>
      </w:r>
    </w:p>
    <w:p w:rsidR="00A36265" w:rsidRDefault="00A36265" w:rsidP="00A36265">
      <w:pPr>
        <w:spacing w:after="0" w:line="240" w:lineRule="auto"/>
        <w:jc w:val="center"/>
      </w:pPr>
    </w:p>
    <w:p w:rsidR="003167FF" w:rsidRDefault="00123E5B" w:rsidP="00847547">
      <w:pPr>
        <w:spacing w:after="0" w:line="240" w:lineRule="auto"/>
      </w:pPr>
      <w:hyperlink r:id="rId5" w:history="1">
        <w:r w:rsidR="003167FF" w:rsidRPr="006900D0">
          <w:rPr>
            <w:rStyle w:val="Hyperlink"/>
          </w:rPr>
          <w:t>https://www.cec.sped.org/~/media/Files/Standards/Professional%20Preparation%20Standards/Initial%20Preparation%20Standards%20with%20Elaborations.pdf</w:t>
        </w:r>
      </w:hyperlink>
      <w:r w:rsidR="003167FF">
        <w:t xml:space="preserve"> </w:t>
      </w:r>
      <w:r w:rsidR="00476CE5">
        <w:t>Initial Special Education</w:t>
      </w:r>
      <w:r w:rsidR="003167FF">
        <w:t xml:space="preserve"> Personnel </w:t>
      </w:r>
      <w:r w:rsidR="00476CE5">
        <w:t xml:space="preserve">Preparation </w:t>
      </w:r>
      <w:r w:rsidR="003167FF">
        <w:t>Standards</w:t>
      </w:r>
      <w:r w:rsidR="00476CE5">
        <w:t xml:space="preserve"> with Elaborations.</w:t>
      </w:r>
    </w:p>
    <w:p w:rsidR="00847547" w:rsidRDefault="00847547" w:rsidP="00847547">
      <w:pPr>
        <w:spacing w:after="0" w:line="240" w:lineRule="auto"/>
      </w:pPr>
    </w:p>
    <w:p w:rsidR="003167FF" w:rsidRDefault="00123E5B" w:rsidP="00847547">
      <w:pPr>
        <w:spacing w:after="0" w:line="240" w:lineRule="auto"/>
      </w:pPr>
      <w:hyperlink r:id="rId6" w:history="1">
        <w:r w:rsidR="003167FF" w:rsidRPr="006900D0">
          <w:rPr>
            <w:rStyle w:val="Hyperlink"/>
          </w:rPr>
          <w:t>https://www.cec.sped.org/~/media/Files/Standards/Professional%20Preparation%20Standards/Advanced%20Preparation%20Standards%20with%20Elaborations.pdf</w:t>
        </w:r>
      </w:hyperlink>
      <w:r w:rsidR="003167FF">
        <w:t xml:space="preserve"> </w:t>
      </w:r>
      <w:r w:rsidR="00476CE5">
        <w:t xml:space="preserve">Advanced </w:t>
      </w:r>
      <w:r w:rsidR="003167FF">
        <w:t>Special Educati</w:t>
      </w:r>
      <w:r w:rsidR="00476CE5">
        <w:t xml:space="preserve">on </w:t>
      </w:r>
      <w:r w:rsidR="003167FF">
        <w:t>Personnel Preparation Standards</w:t>
      </w:r>
      <w:r w:rsidR="00476CE5">
        <w:t xml:space="preserve"> with Elaborations</w:t>
      </w:r>
    </w:p>
    <w:p w:rsidR="00847547" w:rsidRDefault="00847547" w:rsidP="00847547">
      <w:pPr>
        <w:spacing w:after="0" w:line="240" w:lineRule="auto"/>
      </w:pPr>
    </w:p>
    <w:p w:rsidR="00476CE5" w:rsidRDefault="00123E5B" w:rsidP="00847547">
      <w:pPr>
        <w:spacing w:after="0" w:line="240" w:lineRule="auto"/>
      </w:pPr>
      <w:hyperlink r:id="rId7" w:history="1">
        <w:r w:rsidR="00476CE5" w:rsidRPr="006900D0">
          <w:rPr>
            <w:rStyle w:val="Hyperlink"/>
          </w:rPr>
          <w:t>https://www.cec.sped.org/Standards/Special-Educator-Professional-Preparation/CEC-Initial-and-Advanced-Specialty-Sets</w:t>
        </w:r>
      </w:hyperlink>
      <w:r w:rsidR="00476CE5">
        <w:t xml:space="preserve"> Initial and Advanced Early Childhood Special Education Specialty Sets. Click on links to see PDF of these standards.  These include the Initial and Advanced Special Education Standards as well as the Early Childhood Special Education Standards.</w:t>
      </w:r>
    </w:p>
    <w:p w:rsidR="00847547" w:rsidRDefault="00847547" w:rsidP="00847547">
      <w:pPr>
        <w:spacing w:after="0" w:line="240" w:lineRule="auto"/>
      </w:pPr>
    </w:p>
    <w:p w:rsidR="003167FF" w:rsidRPr="003167FF" w:rsidRDefault="00123E5B" w:rsidP="00847547">
      <w:pPr>
        <w:spacing w:after="0" w:line="240" w:lineRule="auto"/>
      </w:pPr>
      <w:hyperlink r:id="rId8" w:history="1">
        <w:r w:rsidR="003167FF" w:rsidRPr="003167FF">
          <w:rPr>
            <w:rStyle w:val="Hyperlink"/>
          </w:rPr>
          <w:t>http://www.dec-sped.org/recommendedpractices</w:t>
        </w:r>
      </w:hyperlink>
      <w:r w:rsidR="003167FF" w:rsidRPr="003167FF">
        <w:t xml:space="preserve"> </w:t>
      </w:r>
      <w:r w:rsidR="003167FF" w:rsidRPr="003167FF">
        <w:rPr>
          <w:rFonts w:cs="Lucida Sans Unicode"/>
          <w:color w:val="000000"/>
          <w:shd w:val="clear" w:color="auto" w:fill="FFFFFF"/>
        </w:rPr>
        <w:t>provide guidance to practitioners and families about the most effective ways to improve the learning outcomes and promote the development of young children, birth through age 5, who have or are at-risk for developmental delays or disabilities. The purpose is to help bridge the gap between research and practice by highlighting those practices that have been shown to result in better outcomes for young children with disabilities, their families, and the personnel who serve them.</w:t>
      </w:r>
    </w:p>
    <w:p w:rsidR="00847547" w:rsidRDefault="00847547" w:rsidP="00847547">
      <w:pPr>
        <w:spacing w:after="0" w:line="240" w:lineRule="auto"/>
      </w:pPr>
    </w:p>
    <w:p w:rsidR="00AF5690" w:rsidRDefault="00123E5B" w:rsidP="00847547">
      <w:pPr>
        <w:spacing w:after="0" w:line="240" w:lineRule="auto"/>
      </w:pPr>
      <w:hyperlink r:id="rId9" w:history="1">
        <w:r w:rsidR="00AF5690" w:rsidRPr="006900D0">
          <w:rPr>
            <w:rStyle w:val="Hyperlink"/>
          </w:rPr>
          <w:t>http://www.isbe.net/spec-ed/html/iep.htm</w:t>
        </w:r>
      </w:hyperlink>
      <w:r w:rsidR="00AF5690">
        <w:t xml:space="preserve"> ISBE homepage on IEPs. Special Education Reporting and Tracking System. Click link for a video about this system.</w:t>
      </w:r>
    </w:p>
    <w:p w:rsidR="00847547" w:rsidRDefault="00847547" w:rsidP="00847547">
      <w:pPr>
        <w:spacing w:after="0" w:line="240" w:lineRule="auto"/>
      </w:pPr>
    </w:p>
    <w:p w:rsidR="00AF5690" w:rsidRDefault="00123E5B" w:rsidP="00847547">
      <w:pPr>
        <w:spacing w:after="0" w:line="240" w:lineRule="auto"/>
      </w:pPr>
      <w:hyperlink r:id="rId10" w:anchor="iep" w:history="1">
        <w:r w:rsidR="00AF5690" w:rsidRPr="006900D0">
          <w:rPr>
            <w:rStyle w:val="Hyperlink"/>
          </w:rPr>
          <w:t>http://www.isbe.net/spec-ed/html/forms.htm#iep</w:t>
        </w:r>
      </w:hyperlink>
      <w:r w:rsidR="00AF5690">
        <w:t xml:space="preserve">  ISBE website on IEP forms and procedures</w:t>
      </w:r>
    </w:p>
    <w:p w:rsidR="00847547" w:rsidRDefault="00847547" w:rsidP="00847547">
      <w:pPr>
        <w:spacing w:after="0" w:line="240" w:lineRule="auto"/>
      </w:pPr>
    </w:p>
    <w:p w:rsidR="00AF5690" w:rsidRDefault="00123E5B" w:rsidP="00847547">
      <w:pPr>
        <w:spacing w:after="0" w:line="240" w:lineRule="auto"/>
      </w:pPr>
      <w:hyperlink r:id="rId11" w:history="1">
        <w:r w:rsidR="00AF5690" w:rsidRPr="006900D0">
          <w:rPr>
            <w:rStyle w:val="Hyperlink"/>
          </w:rPr>
          <w:t>http://www.wiu.edu/ProviderConnections/</w:t>
        </w:r>
      </w:hyperlink>
      <w:r w:rsidR="00AF5690">
        <w:t xml:space="preserve"> DHS Provider Connections</w:t>
      </w:r>
      <w:r w:rsidR="00797EF3">
        <w:t xml:space="preserve"> Early Intervention Website</w:t>
      </w:r>
    </w:p>
    <w:p w:rsidR="008C25A8" w:rsidRDefault="008C25A8" w:rsidP="00847547">
      <w:pPr>
        <w:spacing w:after="0" w:line="240" w:lineRule="auto"/>
      </w:pPr>
    </w:p>
    <w:p w:rsidR="008C25A8" w:rsidRDefault="00123E5B" w:rsidP="00847547">
      <w:pPr>
        <w:spacing w:after="0" w:line="240" w:lineRule="auto"/>
      </w:pPr>
      <w:hyperlink r:id="rId12" w:history="1">
        <w:r w:rsidR="008C25A8" w:rsidRPr="006900D0">
          <w:rPr>
            <w:rStyle w:val="Hyperlink"/>
          </w:rPr>
          <w:t>https://www.heartland.edu/heip/</w:t>
        </w:r>
      </w:hyperlink>
      <w:r w:rsidR="008C25A8">
        <w:t xml:space="preserve">  Heartland Equity and Inclusion Project. Good site for resources and the seven core EC courses at the community college level.</w:t>
      </w:r>
    </w:p>
    <w:p w:rsidR="00847547" w:rsidRDefault="00847547" w:rsidP="00847547">
      <w:pPr>
        <w:spacing w:after="0" w:line="240" w:lineRule="auto"/>
      </w:pPr>
    </w:p>
    <w:p w:rsidR="00797EF3" w:rsidRDefault="00123E5B" w:rsidP="00847547">
      <w:pPr>
        <w:spacing w:after="0" w:line="240" w:lineRule="auto"/>
      </w:pPr>
      <w:hyperlink r:id="rId13" w:history="1">
        <w:r w:rsidR="00797EF3" w:rsidRPr="006900D0">
          <w:rPr>
            <w:rStyle w:val="Hyperlink"/>
          </w:rPr>
          <w:t>http://depts.washington.edu/hscenter/</w:t>
        </w:r>
      </w:hyperlink>
      <w:r w:rsidR="00797EF3">
        <w:t xml:space="preserve"> Head Start Center for Inclusion Website. Has information for </w:t>
      </w:r>
      <w:r w:rsidR="007B74A4">
        <w:t>trainers</w:t>
      </w:r>
      <w:r w:rsidR="00797EF3">
        <w:t xml:space="preserve">, teachers, disability coordinators, coaches, family providers, and families. Includes modules, videos, </w:t>
      </w:r>
      <w:proofErr w:type="gramStart"/>
      <w:r w:rsidR="00797EF3">
        <w:t>handouts</w:t>
      </w:r>
      <w:proofErr w:type="gramEnd"/>
      <w:r w:rsidR="00797EF3">
        <w:t>.</w:t>
      </w:r>
    </w:p>
    <w:p w:rsidR="00847547" w:rsidRDefault="00847547" w:rsidP="00847547">
      <w:pPr>
        <w:spacing w:after="0" w:line="240" w:lineRule="auto"/>
      </w:pPr>
    </w:p>
    <w:p w:rsidR="00847547" w:rsidRDefault="00123E5B" w:rsidP="00847547">
      <w:pPr>
        <w:spacing w:after="0" w:line="240" w:lineRule="auto"/>
      </w:pPr>
      <w:hyperlink r:id="rId14" w:history="1">
        <w:r w:rsidR="002715F8" w:rsidRPr="006900D0">
          <w:rPr>
            <w:rStyle w:val="Hyperlink"/>
          </w:rPr>
          <w:t>http://www.specialquest.org/about.htm</w:t>
        </w:r>
      </w:hyperlink>
      <w:r w:rsidR="002715F8">
        <w:t xml:space="preserve"> Site has training materials, handouts, planning sheets, and videos related to inclusion and working with families of children with disabilities. Francisco and the Diego Family is a good video to help candidates understand multiple issues affecting families and to plan for addressing child </w:t>
      </w:r>
      <w:r w:rsidR="002715F8" w:rsidRPr="002715F8">
        <w:t>and family needs</w:t>
      </w:r>
      <w:r w:rsidR="002715F8">
        <w:t xml:space="preserve"> </w:t>
      </w:r>
    </w:p>
    <w:p w:rsidR="00847547" w:rsidRDefault="00847547" w:rsidP="00847547">
      <w:pPr>
        <w:spacing w:after="0" w:line="240" w:lineRule="auto"/>
      </w:pPr>
    </w:p>
    <w:p w:rsidR="002715F8" w:rsidRDefault="002715F8" w:rsidP="00847547">
      <w:pPr>
        <w:spacing w:after="0" w:line="240" w:lineRule="auto"/>
      </w:pPr>
      <w:r>
        <w:t>(</w:t>
      </w:r>
      <w:hyperlink r:id="rId15" w:history="1">
        <w:r w:rsidRPr="006900D0">
          <w:rPr>
            <w:rStyle w:val="Hyperlink"/>
          </w:rPr>
          <w:t>http://ncoe.pointinspace.com/trainingmaterials/searchvideos_results.lasso</w:t>
        </w:r>
      </w:hyperlink>
      <w:r>
        <w:t xml:space="preserve">). </w:t>
      </w:r>
    </w:p>
    <w:p w:rsidR="00C27EFF" w:rsidRDefault="00123E5B" w:rsidP="00847547">
      <w:pPr>
        <w:spacing w:after="0" w:line="240" w:lineRule="auto"/>
      </w:pPr>
      <w:hyperlink r:id="rId16" w:history="1">
        <w:r w:rsidR="007B74A4" w:rsidRPr="006900D0">
          <w:rPr>
            <w:rStyle w:val="Hyperlink"/>
          </w:rPr>
          <w:t>http://community.fpg.unc.edu/</w:t>
        </w:r>
      </w:hyperlink>
      <w:r w:rsidR="007B74A4">
        <w:t xml:space="preserve"> CONNECT modules for professional development. Provides decision making process for making evidence-based practice decisions. Provides modules, videos, handouts, resources, etc. for Embedded Interventions, Transitions, Communication for Collaboration, Family Professional Partnerships, Assistive Technology, Dialogic Reading, </w:t>
      </w:r>
      <w:proofErr w:type="gramStart"/>
      <w:r w:rsidR="007B74A4">
        <w:t>Tiered</w:t>
      </w:r>
      <w:proofErr w:type="gramEnd"/>
      <w:r w:rsidR="007B74A4">
        <w:t xml:space="preserve"> Instruction.</w:t>
      </w:r>
    </w:p>
    <w:p w:rsidR="00847547" w:rsidRDefault="00847547" w:rsidP="00847547">
      <w:pPr>
        <w:spacing w:after="0" w:line="240" w:lineRule="auto"/>
      </w:pPr>
    </w:p>
    <w:p w:rsidR="007B74A4" w:rsidRDefault="00123E5B" w:rsidP="00847547">
      <w:pPr>
        <w:spacing w:after="0" w:line="240" w:lineRule="auto"/>
        <w:rPr>
          <w:rFonts w:cs="Arial"/>
          <w:color w:val="333333"/>
          <w:shd w:val="clear" w:color="auto" w:fill="FFF6E2"/>
        </w:rPr>
      </w:pPr>
      <w:hyperlink r:id="rId17" w:history="1">
        <w:r w:rsidR="008C25A8" w:rsidRPr="006900D0">
          <w:rPr>
            <w:rStyle w:val="Hyperlink"/>
          </w:rPr>
          <w:t>http://csefel.vanderbilt.edu</w:t>
        </w:r>
      </w:hyperlink>
      <w:r w:rsidR="007B74A4">
        <w:t xml:space="preserve"> </w:t>
      </w:r>
      <w:r w:rsidR="008C25A8">
        <w:t xml:space="preserve"> </w:t>
      </w:r>
      <w:r w:rsidR="007B74A4">
        <w:t xml:space="preserve">Center on the Social and Emotional Foundations for Early Learning. </w:t>
      </w:r>
      <w:r w:rsidR="007B74A4" w:rsidRPr="007B74A4">
        <w:rPr>
          <w:rFonts w:cs="Arial"/>
          <w:color w:val="333333"/>
          <w:shd w:val="clear" w:color="auto" w:fill="FFF6E2"/>
        </w:rPr>
        <w:t>The</w:t>
      </w:r>
      <w:r w:rsidR="007B74A4" w:rsidRPr="007B74A4">
        <w:rPr>
          <w:rStyle w:val="apple-converted-space"/>
          <w:rFonts w:cs="Arial"/>
          <w:color w:val="333333"/>
          <w:shd w:val="clear" w:color="auto" w:fill="FFF6E2"/>
        </w:rPr>
        <w:t> </w:t>
      </w:r>
      <w:r w:rsidR="007B74A4" w:rsidRPr="007B74A4">
        <w:rPr>
          <w:rStyle w:val="Strong"/>
          <w:rFonts w:cs="Arial"/>
          <w:b w:val="0"/>
          <w:shd w:val="clear" w:color="auto" w:fill="FFF6E2"/>
        </w:rPr>
        <w:t>Pyramid Model for Supporting Social Emotional Competence in Infants and Young Children</w:t>
      </w:r>
      <w:r w:rsidR="007B74A4" w:rsidRPr="007B74A4">
        <w:rPr>
          <w:rFonts w:cs="Arial"/>
          <w:b/>
          <w:shd w:val="clear" w:color="auto" w:fill="FFF6E2"/>
        </w:rPr>
        <w:t>.</w:t>
      </w:r>
      <w:r w:rsidR="007B74A4" w:rsidRPr="007B74A4">
        <w:rPr>
          <w:rFonts w:cs="Arial"/>
          <w:shd w:val="clear" w:color="auto" w:fill="FFF6E2"/>
        </w:rPr>
        <w:t xml:space="preserve"> </w:t>
      </w:r>
      <w:r w:rsidR="007B74A4">
        <w:rPr>
          <w:rFonts w:cs="Arial"/>
          <w:color w:val="333333"/>
          <w:shd w:val="clear" w:color="auto" w:fill="FFF6E2"/>
        </w:rPr>
        <w:t>Provides</w:t>
      </w:r>
      <w:r w:rsidR="007B74A4" w:rsidRPr="007B74A4">
        <w:rPr>
          <w:rFonts w:cs="Arial"/>
          <w:color w:val="333333"/>
          <w:shd w:val="clear" w:color="auto" w:fill="FFF6E2"/>
        </w:rPr>
        <w:t xml:space="preserve"> training materials, videos, and print </w:t>
      </w:r>
      <w:r w:rsidR="007B74A4">
        <w:rPr>
          <w:rFonts w:cs="Arial"/>
          <w:color w:val="333333"/>
          <w:shd w:val="clear" w:color="auto" w:fill="FFF6E2"/>
        </w:rPr>
        <w:t>resources</w:t>
      </w:r>
      <w:r w:rsidR="007B74A4" w:rsidRPr="007B74A4">
        <w:rPr>
          <w:rFonts w:cs="Arial"/>
          <w:color w:val="333333"/>
          <w:shd w:val="clear" w:color="auto" w:fill="FFF6E2"/>
        </w:rPr>
        <w:t>.</w:t>
      </w:r>
    </w:p>
    <w:p w:rsidR="00847547" w:rsidRDefault="00847547" w:rsidP="00847547">
      <w:pPr>
        <w:pStyle w:val="NormalWeb"/>
        <w:shd w:val="clear" w:color="auto" w:fill="FFFFFF"/>
        <w:spacing w:before="60" w:beforeAutospacing="0" w:after="0" w:afterAutospacing="0"/>
        <w:rPr>
          <w:rFonts w:asciiTheme="minorHAnsi" w:hAnsiTheme="minorHAnsi"/>
          <w:sz w:val="22"/>
          <w:szCs w:val="22"/>
        </w:rPr>
      </w:pPr>
    </w:p>
    <w:p w:rsidR="007B74A4" w:rsidRDefault="00123E5B" w:rsidP="00847547">
      <w:pPr>
        <w:pStyle w:val="NormalWeb"/>
        <w:shd w:val="clear" w:color="auto" w:fill="FFFFFF"/>
        <w:spacing w:before="60" w:beforeAutospacing="0" w:after="0" w:afterAutospacing="0"/>
        <w:rPr>
          <w:rFonts w:asciiTheme="minorHAnsi" w:hAnsiTheme="minorHAnsi"/>
          <w:color w:val="000000"/>
          <w:sz w:val="22"/>
          <w:szCs w:val="22"/>
        </w:rPr>
      </w:pPr>
      <w:hyperlink r:id="rId18" w:history="1">
        <w:r w:rsidR="007B74A4" w:rsidRPr="00674203">
          <w:rPr>
            <w:rStyle w:val="Hyperlink"/>
            <w:rFonts w:asciiTheme="minorHAnsi" w:hAnsiTheme="minorHAnsi"/>
            <w:sz w:val="22"/>
            <w:szCs w:val="22"/>
          </w:rPr>
          <w:t>http://challengingbehavior.fmhi.usf.edu/</w:t>
        </w:r>
      </w:hyperlink>
      <w:r w:rsidR="007B74A4" w:rsidRPr="00674203">
        <w:rPr>
          <w:rFonts w:asciiTheme="minorHAnsi" w:hAnsiTheme="minorHAnsi"/>
          <w:sz w:val="22"/>
          <w:szCs w:val="22"/>
        </w:rPr>
        <w:t xml:space="preserve"> </w:t>
      </w:r>
      <w:r w:rsidR="007B74A4" w:rsidRPr="00674203">
        <w:rPr>
          <w:rFonts w:asciiTheme="minorHAnsi" w:hAnsiTheme="minorHAnsi"/>
          <w:color w:val="000000"/>
          <w:sz w:val="22"/>
          <w:szCs w:val="22"/>
        </w:rPr>
        <w:t>The</w:t>
      </w:r>
      <w:r w:rsidR="007B74A4" w:rsidRPr="00674203">
        <w:rPr>
          <w:rStyle w:val="apple-converted-space"/>
          <w:rFonts w:asciiTheme="minorHAnsi" w:hAnsiTheme="minorHAnsi"/>
          <w:color w:val="000000"/>
          <w:sz w:val="22"/>
          <w:szCs w:val="22"/>
        </w:rPr>
        <w:t> </w:t>
      </w:r>
      <w:r w:rsidR="007B74A4" w:rsidRPr="00674203">
        <w:rPr>
          <w:rStyle w:val="Strong"/>
          <w:rFonts w:asciiTheme="minorHAnsi" w:hAnsiTheme="minorHAnsi"/>
          <w:b w:val="0"/>
          <w:color w:val="000000"/>
          <w:sz w:val="22"/>
          <w:szCs w:val="22"/>
        </w:rPr>
        <w:t>Technical Assistance Center on Social Emotional Intervention for Young Children</w:t>
      </w:r>
      <w:r w:rsidR="007B74A4" w:rsidRPr="00674203">
        <w:rPr>
          <w:rStyle w:val="apple-converted-space"/>
          <w:rFonts w:asciiTheme="minorHAnsi" w:hAnsiTheme="minorHAnsi"/>
          <w:b/>
          <w:color w:val="000000"/>
          <w:sz w:val="22"/>
          <w:szCs w:val="22"/>
        </w:rPr>
        <w:t> </w:t>
      </w:r>
      <w:r w:rsidR="007B74A4" w:rsidRPr="00674203">
        <w:rPr>
          <w:rStyle w:val="Strong"/>
          <w:rFonts w:asciiTheme="minorHAnsi" w:hAnsiTheme="minorHAnsi"/>
          <w:b w:val="0"/>
          <w:color w:val="000000"/>
          <w:sz w:val="22"/>
          <w:szCs w:val="22"/>
        </w:rPr>
        <w:t>(TACSEI)</w:t>
      </w:r>
      <w:r w:rsidR="007B74A4" w:rsidRPr="00674203">
        <w:rPr>
          <w:rStyle w:val="apple-converted-space"/>
          <w:rFonts w:asciiTheme="minorHAnsi" w:hAnsiTheme="minorHAnsi"/>
          <w:color w:val="000000"/>
          <w:sz w:val="22"/>
          <w:szCs w:val="22"/>
        </w:rPr>
        <w:t> </w:t>
      </w:r>
      <w:r w:rsidR="007B74A4" w:rsidRPr="00674203">
        <w:rPr>
          <w:rFonts w:asciiTheme="minorHAnsi" w:hAnsiTheme="minorHAnsi"/>
          <w:color w:val="000000"/>
          <w:sz w:val="22"/>
          <w:szCs w:val="22"/>
        </w:rPr>
        <w:t>takes the research that shows which practices improve the social-emotional outcomes for young children with, or at risk for, delays or disabilities and creates</w:t>
      </w:r>
      <w:r w:rsidR="007B74A4" w:rsidRPr="00674203">
        <w:rPr>
          <w:rStyle w:val="apple-converted-space"/>
          <w:rFonts w:asciiTheme="minorHAnsi" w:hAnsiTheme="minorHAnsi"/>
          <w:bCs/>
          <w:color w:val="000000"/>
          <w:sz w:val="22"/>
          <w:szCs w:val="22"/>
        </w:rPr>
        <w:t> </w:t>
      </w:r>
      <w:r w:rsidR="007B74A4" w:rsidRPr="00674203">
        <w:rPr>
          <w:rStyle w:val="Strong"/>
          <w:rFonts w:asciiTheme="minorHAnsi" w:hAnsiTheme="minorHAnsi"/>
          <w:b w:val="0"/>
          <w:color w:val="000000"/>
          <w:sz w:val="22"/>
          <w:szCs w:val="22"/>
        </w:rPr>
        <w:t>FREE</w:t>
      </w:r>
      <w:r w:rsidR="007B74A4" w:rsidRPr="00674203">
        <w:rPr>
          <w:rStyle w:val="apple-converted-space"/>
          <w:rFonts w:asciiTheme="minorHAnsi" w:hAnsiTheme="minorHAnsi"/>
          <w:color w:val="000000"/>
          <w:sz w:val="22"/>
          <w:szCs w:val="22"/>
        </w:rPr>
        <w:t> </w:t>
      </w:r>
      <w:r w:rsidR="007B74A4" w:rsidRPr="00674203">
        <w:rPr>
          <w:rFonts w:asciiTheme="minorHAnsi" w:hAnsiTheme="minorHAnsi"/>
          <w:color w:val="000000"/>
          <w:sz w:val="22"/>
          <w:szCs w:val="22"/>
        </w:rPr>
        <w:t xml:space="preserve">products and resources to help decision-makers, caregivers, and service providers apply these best practices in the work they do every day. </w:t>
      </w:r>
    </w:p>
    <w:p w:rsidR="00CD4665" w:rsidRDefault="00123E5B" w:rsidP="00847547">
      <w:pPr>
        <w:pStyle w:val="NormalWeb"/>
        <w:shd w:val="clear" w:color="auto" w:fill="FFFFFF"/>
        <w:spacing w:before="60" w:beforeAutospacing="0" w:after="0" w:afterAutospacing="0"/>
        <w:rPr>
          <w:rFonts w:asciiTheme="minorHAnsi" w:hAnsiTheme="minorHAnsi"/>
          <w:color w:val="000000"/>
          <w:sz w:val="22"/>
          <w:szCs w:val="22"/>
        </w:rPr>
      </w:pPr>
      <w:hyperlink r:id="rId19" w:history="1">
        <w:r w:rsidR="00CD4665" w:rsidRPr="006900D0">
          <w:rPr>
            <w:rStyle w:val="Hyperlink"/>
            <w:rFonts w:asciiTheme="minorHAnsi" w:hAnsiTheme="minorHAnsi"/>
            <w:sz w:val="22"/>
            <w:szCs w:val="22"/>
          </w:rPr>
          <w:t>http://www.cde.state.co.us/resultsmatter/RMVideoSeries.htm</w:t>
        </w:r>
      </w:hyperlink>
      <w:r w:rsidR="00CD4665">
        <w:rPr>
          <w:rFonts w:asciiTheme="minorHAnsi" w:hAnsiTheme="minorHAnsi"/>
          <w:color w:val="000000"/>
          <w:sz w:val="22"/>
          <w:szCs w:val="22"/>
        </w:rPr>
        <w:t xml:space="preserve"> Results Matter website. Videos on variety of topics.</w:t>
      </w:r>
    </w:p>
    <w:p w:rsidR="00847547" w:rsidRDefault="00847547" w:rsidP="00847547">
      <w:pPr>
        <w:pStyle w:val="NormalWeb"/>
        <w:shd w:val="clear" w:color="auto" w:fill="FFFFFF"/>
        <w:spacing w:before="0" w:beforeAutospacing="0" w:after="0" w:afterAutospacing="0"/>
        <w:rPr>
          <w:rFonts w:asciiTheme="minorHAnsi" w:hAnsiTheme="minorHAnsi"/>
          <w:color w:val="000000"/>
          <w:sz w:val="22"/>
          <w:szCs w:val="22"/>
        </w:rPr>
      </w:pPr>
    </w:p>
    <w:p w:rsidR="00E337C9" w:rsidRDefault="00123E5B" w:rsidP="00847547">
      <w:pPr>
        <w:pStyle w:val="NormalWeb"/>
        <w:shd w:val="clear" w:color="auto" w:fill="FFFFFF"/>
        <w:spacing w:before="0" w:beforeAutospacing="0" w:after="0" w:afterAutospacing="0"/>
        <w:rPr>
          <w:rFonts w:asciiTheme="minorHAnsi" w:hAnsiTheme="minorHAnsi"/>
          <w:color w:val="000000"/>
          <w:sz w:val="22"/>
          <w:szCs w:val="22"/>
        </w:rPr>
      </w:pPr>
      <w:hyperlink r:id="rId20" w:history="1">
        <w:r w:rsidR="00E337C9" w:rsidRPr="00E337C9">
          <w:rPr>
            <w:rStyle w:val="Hyperlink"/>
            <w:rFonts w:asciiTheme="minorHAnsi" w:hAnsiTheme="minorHAnsi"/>
            <w:sz w:val="22"/>
            <w:szCs w:val="22"/>
          </w:rPr>
          <w:t>http://iris.peabody.vanderbilt.edu/</w:t>
        </w:r>
      </w:hyperlink>
      <w:r w:rsidR="00E337C9" w:rsidRPr="00E337C9">
        <w:rPr>
          <w:rFonts w:asciiTheme="minorHAnsi" w:hAnsiTheme="minorHAnsi"/>
          <w:color w:val="000000"/>
          <w:sz w:val="22"/>
          <w:szCs w:val="22"/>
        </w:rPr>
        <w:t xml:space="preserve"> Resources about evidence-based practices for use in </w:t>
      </w:r>
      <w:proofErr w:type="spellStart"/>
      <w:r w:rsidR="00E337C9" w:rsidRPr="00E337C9">
        <w:rPr>
          <w:rFonts w:asciiTheme="minorHAnsi" w:hAnsiTheme="minorHAnsi"/>
          <w:color w:val="000000"/>
          <w:sz w:val="22"/>
          <w:szCs w:val="22"/>
        </w:rPr>
        <w:t>preservice</w:t>
      </w:r>
      <w:proofErr w:type="spellEnd"/>
      <w:r w:rsidR="00E337C9" w:rsidRPr="00E337C9">
        <w:rPr>
          <w:rFonts w:asciiTheme="minorHAnsi" w:hAnsiTheme="minorHAnsi"/>
          <w:color w:val="000000"/>
          <w:sz w:val="22"/>
          <w:szCs w:val="22"/>
        </w:rPr>
        <w:t xml:space="preserve"> preparation and professional development programs</w:t>
      </w:r>
      <w:r w:rsidR="00E337C9">
        <w:rPr>
          <w:rFonts w:asciiTheme="minorHAnsi" w:hAnsiTheme="minorHAnsi"/>
          <w:color w:val="000000"/>
          <w:sz w:val="22"/>
          <w:szCs w:val="22"/>
        </w:rPr>
        <w:t xml:space="preserve"> including modules, video clips, and technical assistance.</w:t>
      </w:r>
    </w:p>
    <w:p w:rsidR="008C25A8" w:rsidRDefault="008C25A8" w:rsidP="00847547">
      <w:pPr>
        <w:pStyle w:val="NormalWeb"/>
        <w:shd w:val="clear" w:color="auto" w:fill="FFFFFF"/>
        <w:spacing w:before="0" w:beforeAutospacing="0" w:after="0" w:afterAutospacing="0"/>
        <w:rPr>
          <w:rFonts w:asciiTheme="minorHAnsi" w:hAnsiTheme="minorHAnsi"/>
          <w:color w:val="000000"/>
          <w:sz w:val="22"/>
          <w:szCs w:val="22"/>
        </w:rPr>
      </w:pPr>
    </w:p>
    <w:p w:rsidR="00E337C9" w:rsidRDefault="00E337C9" w:rsidP="00847547">
      <w:pPr>
        <w:pStyle w:val="NormalWeb"/>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DEC Recommended Practices Toolkits (2006) Includes training materials and videos related to embedded instruction, systematic teaching strategies, teaching early communication skills, and monitoring children's learning. Available from the DEC or NAEYC websites.</w:t>
      </w:r>
    </w:p>
    <w:p w:rsidR="008C25A8" w:rsidRDefault="008C25A8" w:rsidP="00847547">
      <w:pPr>
        <w:pStyle w:val="NormalWeb"/>
        <w:shd w:val="clear" w:color="auto" w:fill="FFFFFF"/>
        <w:spacing w:before="0" w:beforeAutospacing="0" w:after="0" w:afterAutospacing="0"/>
        <w:rPr>
          <w:rFonts w:asciiTheme="minorHAnsi" w:hAnsiTheme="minorHAnsi"/>
          <w:color w:val="000000"/>
          <w:sz w:val="22"/>
          <w:szCs w:val="22"/>
        </w:rPr>
      </w:pPr>
    </w:p>
    <w:p w:rsidR="00E337C9" w:rsidRPr="00674203" w:rsidRDefault="00E337C9" w:rsidP="00847547">
      <w:pPr>
        <w:pStyle w:val="NormalWeb"/>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Including Samuel (2009). Good documentary by Dan Habib video on inclusion.</w:t>
      </w:r>
    </w:p>
    <w:p w:rsidR="00847547" w:rsidRDefault="00847547" w:rsidP="00847547">
      <w:pPr>
        <w:spacing w:after="0" w:line="240" w:lineRule="auto"/>
      </w:pPr>
    </w:p>
    <w:p w:rsidR="007B74A4" w:rsidRPr="007B74A4" w:rsidRDefault="00123E5B" w:rsidP="00847547">
      <w:pPr>
        <w:spacing w:after="0" w:line="240" w:lineRule="auto"/>
      </w:pPr>
      <w:hyperlink r:id="rId21" w:history="1">
        <w:r w:rsidR="00674203" w:rsidRPr="006900D0">
          <w:rPr>
            <w:rStyle w:val="Hyperlink"/>
          </w:rPr>
          <w:t>http://www.ectacenter.org/</w:t>
        </w:r>
      </w:hyperlink>
      <w:r w:rsidR="00674203">
        <w:t xml:space="preserve"> Early Childhood Technical Assistance Center.</w:t>
      </w:r>
    </w:p>
    <w:p w:rsidR="00847547" w:rsidRDefault="00847547" w:rsidP="00847547">
      <w:pPr>
        <w:spacing w:after="0" w:line="240" w:lineRule="auto"/>
      </w:pPr>
    </w:p>
    <w:p w:rsidR="00C27EFF" w:rsidRDefault="00123E5B" w:rsidP="00847547">
      <w:pPr>
        <w:spacing w:after="0" w:line="240" w:lineRule="auto"/>
        <w:rPr>
          <w:szCs w:val="24"/>
        </w:rPr>
      </w:pPr>
      <w:hyperlink r:id="rId22" w:history="1">
        <w:r w:rsidR="00C27EFF" w:rsidRPr="00674203">
          <w:rPr>
            <w:rStyle w:val="Hyperlink"/>
            <w:szCs w:val="24"/>
          </w:rPr>
          <w:t>http://www.youtube.com/watch?v=zUwcRFgbdYk</w:t>
        </w:r>
      </w:hyperlink>
      <w:r w:rsidR="00C27EFF" w:rsidRPr="00674203">
        <w:rPr>
          <w:szCs w:val="24"/>
        </w:rPr>
        <w:t xml:space="preserve"> Robin McWilliams discusses early intervention home visits.</w:t>
      </w:r>
    </w:p>
    <w:p w:rsidR="0003469E" w:rsidRDefault="0003469E" w:rsidP="00847547">
      <w:pPr>
        <w:spacing w:after="0" w:line="240" w:lineRule="auto"/>
        <w:rPr>
          <w:szCs w:val="24"/>
        </w:rPr>
      </w:pPr>
    </w:p>
    <w:p w:rsidR="001C3A95" w:rsidRDefault="00123E5B" w:rsidP="00847547">
      <w:pPr>
        <w:spacing w:after="0" w:line="240" w:lineRule="auto"/>
        <w:rPr>
          <w:szCs w:val="24"/>
        </w:rPr>
      </w:pPr>
      <w:hyperlink r:id="rId23" w:history="1">
        <w:r w:rsidR="001C3A95" w:rsidRPr="006900D0">
          <w:rPr>
            <w:rStyle w:val="Hyperlink"/>
            <w:szCs w:val="24"/>
          </w:rPr>
          <w:t>http://eclkc.ohs.acf.hhs.gov/hslc/tta-system/teaching/Disabilities/Staff%20Support%20and%20Supervision/Orientation/TheABCofIEP.htm</w:t>
        </w:r>
      </w:hyperlink>
      <w:r w:rsidR="001C3A95">
        <w:rPr>
          <w:szCs w:val="24"/>
        </w:rPr>
        <w:t xml:space="preserve"> The ABCs of IEPs video available on Head Start website.</w:t>
      </w:r>
    </w:p>
    <w:p w:rsidR="001C3A95" w:rsidRDefault="001C3A95" w:rsidP="00847547">
      <w:pPr>
        <w:spacing w:after="0" w:line="240" w:lineRule="auto"/>
        <w:rPr>
          <w:szCs w:val="24"/>
        </w:rPr>
      </w:pPr>
    </w:p>
    <w:p w:rsidR="00512497" w:rsidRPr="00512497" w:rsidRDefault="00512497" w:rsidP="00EA62BE">
      <w:pPr>
        <w:tabs>
          <w:tab w:val="left" w:pos="450"/>
        </w:tabs>
        <w:spacing w:after="0" w:line="240" w:lineRule="auto"/>
        <w:ind w:left="450" w:hanging="450"/>
      </w:pPr>
      <w:smartTag w:uri="urn:schemas-microsoft-com:office:smarttags" w:element="City">
        <w:smartTag w:uri="urn:schemas-microsoft-com:office:smarttags" w:element="place">
          <w:r w:rsidRPr="00512497">
            <w:t>Chandler</w:t>
          </w:r>
        </w:smartTag>
      </w:smartTag>
      <w:r w:rsidRPr="00512497">
        <w:t xml:space="preserve">, L.K., &amp; Maude, S.M. (2008). Inclusion and Natural Learning Environments. In P. Winton, J. McCollum, &amp; C. Catlett (Eds.), </w:t>
      </w:r>
      <w:r w:rsidRPr="00512497">
        <w:rPr>
          <w:i/>
        </w:rPr>
        <w:t>Practical approaches to early childhood professional development: Evide</w:t>
      </w:r>
      <w:r w:rsidR="007A4250">
        <w:rPr>
          <w:i/>
        </w:rPr>
        <w:t xml:space="preserve">nce, strategies, and resources </w:t>
      </w:r>
      <w:r w:rsidR="007A4250">
        <w:t xml:space="preserve">(pp. 207-227). </w:t>
      </w:r>
      <w:r w:rsidRPr="00512497">
        <w:t>Zero to Three Press.</w:t>
      </w:r>
    </w:p>
    <w:p w:rsidR="00512497" w:rsidRDefault="00512497" w:rsidP="00EA62BE">
      <w:pPr>
        <w:tabs>
          <w:tab w:val="left" w:pos="450"/>
        </w:tabs>
        <w:spacing w:after="0" w:line="240" w:lineRule="auto"/>
        <w:ind w:left="450" w:hanging="450"/>
      </w:pPr>
    </w:p>
    <w:p w:rsidR="00B97B6A" w:rsidRPr="00B63759" w:rsidRDefault="00B97B6A" w:rsidP="00EA62BE">
      <w:pPr>
        <w:tabs>
          <w:tab w:val="left" w:pos="450"/>
        </w:tabs>
        <w:spacing w:after="0" w:line="240" w:lineRule="auto"/>
        <w:ind w:left="450" w:hanging="450"/>
        <w:rPr>
          <w:szCs w:val="24"/>
        </w:rPr>
      </w:pPr>
      <w:r w:rsidRPr="00B63759">
        <w:t xml:space="preserve">Chandler, L.K., Miller Young, R., </w:t>
      </w:r>
      <w:proofErr w:type="spellStart"/>
      <w:r w:rsidRPr="00B63759">
        <w:t>Nylander</w:t>
      </w:r>
      <w:proofErr w:type="spellEnd"/>
      <w:r w:rsidRPr="00B63759">
        <w:t xml:space="preserve">, D., Shields, L., Ash, J., Bauman, B., Butts, J., Black, K., </w:t>
      </w:r>
      <w:proofErr w:type="spellStart"/>
      <w:r w:rsidRPr="00B63759">
        <w:t>Geraghty</w:t>
      </w:r>
      <w:proofErr w:type="spellEnd"/>
      <w:r w:rsidRPr="00B63759">
        <w:t xml:space="preserve">, P., </w:t>
      </w:r>
      <w:proofErr w:type="spellStart"/>
      <w:r w:rsidRPr="00B63759">
        <w:t>Hafer</w:t>
      </w:r>
      <w:proofErr w:type="spellEnd"/>
      <w:r w:rsidRPr="00B63759">
        <w:t xml:space="preserve">, M., Lay, A., </w:t>
      </w:r>
      <w:proofErr w:type="spellStart"/>
      <w:r w:rsidRPr="00B63759">
        <w:t>Mitera</w:t>
      </w:r>
      <w:proofErr w:type="spellEnd"/>
      <w:r w:rsidRPr="00B63759">
        <w:t xml:space="preserve">, B., Richardson, D., Steffen, K., &amp; Summers, D. (2008). Promoting early literacy skills within daily activities and routines in preschool classrooms. </w:t>
      </w:r>
      <w:r w:rsidRPr="00B63759">
        <w:rPr>
          <w:i/>
        </w:rPr>
        <w:t>Young Exceptional Children, 11</w:t>
      </w:r>
      <w:r w:rsidRPr="00B63759">
        <w:t>(2), 2-16.</w:t>
      </w:r>
    </w:p>
    <w:p w:rsidR="00B97B6A" w:rsidRPr="00B63759" w:rsidRDefault="00B97B6A" w:rsidP="00847547">
      <w:pPr>
        <w:spacing w:after="0" w:line="240" w:lineRule="auto"/>
        <w:rPr>
          <w:szCs w:val="24"/>
        </w:rPr>
      </w:pPr>
    </w:p>
    <w:p w:rsidR="007A4250" w:rsidRPr="007A4250" w:rsidRDefault="007A4250" w:rsidP="007A4250">
      <w:pPr>
        <w:pStyle w:val="BodyTextIndent"/>
        <w:ind w:left="360" w:hanging="360"/>
        <w:rPr>
          <w:rFonts w:asciiTheme="minorHAnsi" w:hAnsiTheme="minorHAnsi"/>
          <w:sz w:val="22"/>
          <w:szCs w:val="22"/>
        </w:rPr>
      </w:pPr>
      <w:r w:rsidRPr="007A4250">
        <w:rPr>
          <w:rFonts w:asciiTheme="minorHAnsi" w:hAnsiTheme="minorHAnsi"/>
          <w:sz w:val="22"/>
          <w:szCs w:val="22"/>
        </w:rPr>
        <w:t xml:space="preserve">Chandler, L.K., Miller Young, R., &amp; </w:t>
      </w:r>
      <w:proofErr w:type="spellStart"/>
      <w:r w:rsidRPr="007A4250">
        <w:rPr>
          <w:rFonts w:asciiTheme="minorHAnsi" w:hAnsiTheme="minorHAnsi"/>
          <w:sz w:val="22"/>
          <w:szCs w:val="22"/>
        </w:rPr>
        <w:t>Cirincione</w:t>
      </w:r>
      <w:proofErr w:type="spellEnd"/>
      <w:r w:rsidRPr="007A4250">
        <w:rPr>
          <w:rFonts w:asciiTheme="minorHAnsi" w:hAnsiTheme="minorHAnsi"/>
          <w:sz w:val="22"/>
          <w:szCs w:val="22"/>
        </w:rPr>
        <w:t xml:space="preserve"> </w:t>
      </w:r>
      <w:proofErr w:type="spellStart"/>
      <w:r w:rsidRPr="007A4250">
        <w:rPr>
          <w:rFonts w:asciiTheme="minorHAnsi" w:hAnsiTheme="minorHAnsi"/>
          <w:sz w:val="22"/>
          <w:szCs w:val="22"/>
        </w:rPr>
        <w:t>Ulezi</w:t>
      </w:r>
      <w:proofErr w:type="spellEnd"/>
      <w:r w:rsidRPr="007A4250">
        <w:rPr>
          <w:rFonts w:asciiTheme="minorHAnsi" w:hAnsiTheme="minorHAnsi"/>
          <w:sz w:val="22"/>
          <w:szCs w:val="22"/>
        </w:rPr>
        <w:t xml:space="preserve">, N. (2011). Early childhood special education: Service delivery methods and practices. In C.J. </w:t>
      </w:r>
      <w:proofErr w:type="spellStart"/>
      <w:r w:rsidRPr="007A4250">
        <w:rPr>
          <w:rFonts w:asciiTheme="minorHAnsi" w:hAnsiTheme="minorHAnsi"/>
          <w:sz w:val="22"/>
          <w:szCs w:val="22"/>
        </w:rPr>
        <w:t>Groark</w:t>
      </w:r>
      <w:proofErr w:type="spellEnd"/>
      <w:r w:rsidRPr="007A4250">
        <w:rPr>
          <w:rFonts w:asciiTheme="minorHAnsi" w:hAnsiTheme="minorHAnsi"/>
          <w:sz w:val="22"/>
          <w:szCs w:val="22"/>
        </w:rPr>
        <w:t xml:space="preserve"> (Series Ed.) &amp; S, Maude (Vol. Ed.), </w:t>
      </w:r>
      <w:proofErr w:type="gramStart"/>
      <w:r w:rsidRPr="007A4250">
        <w:rPr>
          <w:rFonts w:asciiTheme="minorHAnsi" w:hAnsiTheme="minorHAnsi"/>
          <w:i/>
          <w:sz w:val="22"/>
          <w:szCs w:val="22"/>
        </w:rPr>
        <w:t>Early</w:t>
      </w:r>
      <w:proofErr w:type="gramEnd"/>
      <w:r w:rsidRPr="007A4250">
        <w:rPr>
          <w:rFonts w:asciiTheme="minorHAnsi" w:hAnsiTheme="minorHAnsi"/>
          <w:i/>
          <w:sz w:val="22"/>
          <w:szCs w:val="22"/>
        </w:rPr>
        <w:t xml:space="preserve"> childhood intervention: Shaping the future for children with special needs and their families, Vol. 2. </w:t>
      </w:r>
      <w:r w:rsidRPr="007A4250">
        <w:rPr>
          <w:rFonts w:asciiTheme="minorHAnsi" w:hAnsiTheme="minorHAnsi"/>
          <w:sz w:val="22"/>
          <w:szCs w:val="22"/>
        </w:rPr>
        <w:t>(pp. 39 – 76).</w:t>
      </w:r>
      <w:r w:rsidRPr="007A4250">
        <w:rPr>
          <w:rFonts w:asciiTheme="minorHAnsi" w:hAnsiTheme="minorHAnsi"/>
          <w:i/>
          <w:sz w:val="22"/>
          <w:szCs w:val="22"/>
        </w:rPr>
        <w:t xml:space="preserve"> </w:t>
      </w:r>
      <w:r w:rsidRPr="007A4250">
        <w:rPr>
          <w:rFonts w:asciiTheme="minorHAnsi" w:hAnsiTheme="minorHAnsi"/>
          <w:sz w:val="22"/>
          <w:szCs w:val="22"/>
        </w:rPr>
        <w:t>Santa Barbara, CA: ABC-CLIO, Praeger.</w:t>
      </w:r>
    </w:p>
    <w:p w:rsidR="007A4250" w:rsidRPr="007A4250" w:rsidRDefault="007A4250" w:rsidP="007A4250">
      <w:pPr>
        <w:ind w:left="360" w:hanging="360"/>
      </w:pPr>
    </w:p>
    <w:p w:rsidR="00B63759" w:rsidRDefault="00B63759" w:rsidP="00B63759">
      <w:pPr>
        <w:autoSpaceDE w:val="0"/>
        <w:autoSpaceDN w:val="0"/>
        <w:adjustRightInd w:val="0"/>
        <w:spacing w:after="0" w:line="240" w:lineRule="auto"/>
        <w:ind w:left="540" w:hanging="540"/>
        <w:rPr>
          <w:color w:val="000000"/>
        </w:rPr>
      </w:pPr>
      <w:r w:rsidRPr="00B63759">
        <w:rPr>
          <w:color w:val="000000"/>
        </w:rPr>
        <w:lastRenderedPageBreak/>
        <w:t xml:space="preserve">DEC/NAEYC. (2009). </w:t>
      </w:r>
      <w:proofErr w:type="gramStart"/>
      <w:r w:rsidRPr="00B63759">
        <w:rPr>
          <w:i/>
          <w:iCs/>
          <w:color w:val="000000"/>
        </w:rPr>
        <w:t>Early</w:t>
      </w:r>
      <w:proofErr w:type="gramEnd"/>
      <w:r w:rsidRPr="00B63759">
        <w:rPr>
          <w:i/>
          <w:iCs/>
          <w:color w:val="000000"/>
        </w:rPr>
        <w:t xml:space="preserve"> childhood inclusion: A joint position statement of the Division for Early Childhood (DEC) and the National Association for the Education of Young Children (NAEYC). </w:t>
      </w:r>
      <w:r w:rsidRPr="00B63759">
        <w:rPr>
          <w:color w:val="000000"/>
        </w:rPr>
        <w:t>Chapel Hill: The University of North Carolina, FPG Child</w:t>
      </w:r>
      <w:r w:rsidRPr="00B63759">
        <w:rPr>
          <w:i/>
          <w:iCs/>
          <w:color w:val="000000"/>
        </w:rPr>
        <w:t xml:space="preserve"> </w:t>
      </w:r>
      <w:r w:rsidRPr="00B63759">
        <w:rPr>
          <w:color w:val="000000"/>
        </w:rPr>
        <w:t xml:space="preserve">Development Institute. </w:t>
      </w:r>
      <w:r w:rsidRPr="00B63759">
        <w:t>Retrieved from</w:t>
      </w:r>
      <w:r w:rsidRPr="00B63759">
        <w:rPr>
          <w:color w:val="000000"/>
        </w:rPr>
        <w:t xml:space="preserve"> </w:t>
      </w:r>
      <w:hyperlink r:id="rId24" w:history="1">
        <w:r w:rsidRPr="00B63759">
          <w:rPr>
            <w:rStyle w:val="Hyperlink"/>
          </w:rPr>
          <w:t>http://npdci.fpg.unc.edu/resources/articles/Early_Childhood_Inclusion</w:t>
        </w:r>
      </w:hyperlink>
      <w:r w:rsidRPr="00B63759">
        <w:rPr>
          <w:color w:val="000000"/>
        </w:rPr>
        <w:t xml:space="preserve"> </w:t>
      </w:r>
    </w:p>
    <w:p w:rsidR="004F74E7" w:rsidRDefault="004F74E7" w:rsidP="00B63759">
      <w:pPr>
        <w:autoSpaceDE w:val="0"/>
        <w:autoSpaceDN w:val="0"/>
        <w:adjustRightInd w:val="0"/>
        <w:spacing w:after="0" w:line="240" w:lineRule="auto"/>
        <w:ind w:left="540" w:hanging="540"/>
        <w:rPr>
          <w:i/>
          <w:iCs/>
          <w:color w:val="000000"/>
        </w:rPr>
      </w:pPr>
    </w:p>
    <w:p w:rsidR="004F74E7" w:rsidRPr="004F74E7" w:rsidRDefault="004F74E7" w:rsidP="00B63759">
      <w:pPr>
        <w:autoSpaceDE w:val="0"/>
        <w:autoSpaceDN w:val="0"/>
        <w:adjustRightInd w:val="0"/>
        <w:spacing w:after="0" w:line="240" w:lineRule="auto"/>
        <w:ind w:left="540" w:hanging="540"/>
        <w:rPr>
          <w:iCs/>
          <w:color w:val="000000"/>
        </w:rPr>
      </w:pPr>
      <w:r>
        <w:rPr>
          <w:i/>
          <w:iCs/>
          <w:color w:val="000000"/>
        </w:rPr>
        <w:t xml:space="preserve">DEC (2006). </w:t>
      </w:r>
      <w:r w:rsidRPr="004F74E7">
        <w:rPr>
          <w:i/>
        </w:rPr>
        <w:t>Promoting Positive Outcomes for Children with Disabilities: Recommendations for Curriculum, Assessment, and Program Evaluation</w:t>
      </w:r>
      <w:r>
        <w:t xml:space="preserve">. This discusses universal design as a proactive practice for developing curricula that is accessible to all children. Endorsed by NAEYC in 2007. Retrieved from </w:t>
      </w:r>
      <w:hyperlink r:id="rId25" w:history="1">
        <w:r w:rsidRPr="006900D0">
          <w:rPr>
            <w:rStyle w:val="Hyperlink"/>
            <w:iCs/>
          </w:rPr>
          <w:t>http://www.naeyc.org/files/naeyc/file/positions/PrmtgPositiveOutcomes.pdf</w:t>
        </w:r>
      </w:hyperlink>
      <w:r>
        <w:rPr>
          <w:iCs/>
          <w:color w:val="000000"/>
        </w:rPr>
        <w:t xml:space="preserve"> </w:t>
      </w:r>
    </w:p>
    <w:p w:rsidR="00B63759" w:rsidRDefault="00B63759" w:rsidP="00EA62BE">
      <w:pPr>
        <w:spacing w:after="0" w:line="240" w:lineRule="auto"/>
        <w:ind w:left="450" w:hanging="450"/>
        <w:rPr>
          <w:szCs w:val="24"/>
        </w:rPr>
      </w:pPr>
    </w:p>
    <w:p w:rsidR="00AA036B" w:rsidRDefault="00AA036B" w:rsidP="00EA62BE">
      <w:pPr>
        <w:spacing w:after="0" w:line="240" w:lineRule="auto"/>
        <w:ind w:left="450" w:hanging="450"/>
        <w:rPr>
          <w:i/>
          <w:szCs w:val="24"/>
        </w:rPr>
      </w:pPr>
      <w:proofErr w:type="spellStart"/>
      <w:r>
        <w:rPr>
          <w:szCs w:val="24"/>
        </w:rPr>
        <w:t>Fialka</w:t>
      </w:r>
      <w:proofErr w:type="spellEnd"/>
      <w:r>
        <w:rPr>
          <w:szCs w:val="24"/>
        </w:rPr>
        <w:t xml:space="preserve">, J.M., Feldman, A.K., &amp; </w:t>
      </w:r>
      <w:proofErr w:type="spellStart"/>
      <w:r>
        <w:rPr>
          <w:szCs w:val="24"/>
        </w:rPr>
        <w:t>Mikus</w:t>
      </w:r>
      <w:proofErr w:type="spellEnd"/>
      <w:r>
        <w:rPr>
          <w:szCs w:val="24"/>
        </w:rPr>
        <w:t xml:space="preserve">, K.C (2012). </w:t>
      </w:r>
      <w:r>
        <w:rPr>
          <w:i/>
          <w:szCs w:val="24"/>
        </w:rPr>
        <w:t xml:space="preserve">Parents and professionals: Partnering for children with disabilities. </w:t>
      </w:r>
      <w:r w:rsidRPr="00AA036B">
        <w:rPr>
          <w:szCs w:val="24"/>
        </w:rPr>
        <w:t>Thousand Oaks, CA: Corwin Press</w:t>
      </w:r>
      <w:r>
        <w:rPr>
          <w:i/>
          <w:szCs w:val="24"/>
        </w:rPr>
        <w:t>.</w:t>
      </w:r>
    </w:p>
    <w:p w:rsidR="00EA62BE" w:rsidRDefault="00EA62BE" w:rsidP="00EA62BE">
      <w:pPr>
        <w:spacing w:after="0" w:line="240" w:lineRule="auto"/>
        <w:ind w:left="450" w:hanging="450"/>
        <w:rPr>
          <w:i/>
          <w:szCs w:val="24"/>
        </w:rPr>
      </w:pPr>
    </w:p>
    <w:p w:rsidR="00EA62BE" w:rsidRPr="00F72128" w:rsidRDefault="00EA62BE" w:rsidP="00F72128">
      <w:pPr>
        <w:spacing w:after="0" w:line="240" w:lineRule="auto"/>
        <w:ind w:left="450" w:hanging="450"/>
        <w:rPr>
          <w:szCs w:val="24"/>
        </w:rPr>
      </w:pPr>
      <w:r w:rsidRPr="00EA62BE">
        <w:rPr>
          <w:szCs w:val="24"/>
        </w:rPr>
        <w:t xml:space="preserve">Grisham-Brown, J., </w:t>
      </w:r>
      <w:proofErr w:type="spellStart"/>
      <w:r w:rsidRPr="00EA62BE">
        <w:rPr>
          <w:szCs w:val="24"/>
        </w:rPr>
        <w:t>Pretti</w:t>
      </w:r>
      <w:proofErr w:type="spellEnd"/>
      <w:r w:rsidRPr="00EA62BE">
        <w:rPr>
          <w:szCs w:val="24"/>
        </w:rPr>
        <w:t xml:space="preserve"> </w:t>
      </w:r>
      <w:proofErr w:type="spellStart"/>
      <w:r w:rsidRPr="00EA62BE">
        <w:rPr>
          <w:szCs w:val="24"/>
        </w:rPr>
        <w:t>Frontczak</w:t>
      </w:r>
      <w:proofErr w:type="spellEnd"/>
      <w:r w:rsidRPr="00EA62BE">
        <w:rPr>
          <w:szCs w:val="24"/>
        </w:rPr>
        <w:t xml:space="preserve">, K., &amp; </w:t>
      </w:r>
      <w:proofErr w:type="spellStart"/>
      <w:r w:rsidRPr="00EA62BE">
        <w:rPr>
          <w:szCs w:val="24"/>
        </w:rPr>
        <w:t>Hemmeter</w:t>
      </w:r>
      <w:proofErr w:type="spellEnd"/>
      <w:r w:rsidRPr="00EA62BE">
        <w:rPr>
          <w:szCs w:val="24"/>
        </w:rPr>
        <w:t>, M.L. (2005</w:t>
      </w:r>
      <w:r>
        <w:rPr>
          <w:i/>
          <w:szCs w:val="24"/>
        </w:rPr>
        <w:t xml:space="preserve">). Blended practices for teaching young children in inclusive settings. </w:t>
      </w:r>
      <w:r>
        <w:rPr>
          <w:szCs w:val="24"/>
        </w:rPr>
        <w:t>Baltimore: Brookes.</w:t>
      </w:r>
    </w:p>
    <w:p w:rsidR="007A4250" w:rsidRDefault="007A4250" w:rsidP="00EA62BE">
      <w:pPr>
        <w:spacing w:after="0" w:line="240" w:lineRule="auto"/>
        <w:ind w:left="450" w:hanging="450"/>
        <w:rPr>
          <w:szCs w:val="24"/>
        </w:rPr>
      </w:pPr>
    </w:p>
    <w:p w:rsidR="0003469E" w:rsidRDefault="0003469E" w:rsidP="00EA62BE">
      <w:pPr>
        <w:spacing w:after="0" w:line="240" w:lineRule="auto"/>
        <w:ind w:left="450" w:hanging="450"/>
        <w:rPr>
          <w:szCs w:val="24"/>
        </w:rPr>
      </w:pPr>
      <w:proofErr w:type="spellStart"/>
      <w:r>
        <w:rPr>
          <w:szCs w:val="24"/>
        </w:rPr>
        <w:t>LaRocque</w:t>
      </w:r>
      <w:proofErr w:type="spellEnd"/>
      <w:r>
        <w:rPr>
          <w:szCs w:val="24"/>
        </w:rPr>
        <w:t xml:space="preserve">, M., &amp; Darling, S.M. (2008). </w:t>
      </w:r>
      <w:r>
        <w:rPr>
          <w:i/>
          <w:szCs w:val="24"/>
        </w:rPr>
        <w:t xml:space="preserve">Blended curriculum in the inclusive K - 3 classroom. </w:t>
      </w:r>
      <w:r>
        <w:rPr>
          <w:szCs w:val="24"/>
        </w:rPr>
        <w:t>Boston: Pearson.</w:t>
      </w:r>
    </w:p>
    <w:p w:rsidR="00F72128" w:rsidRDefault="00F72128" w:rsidP="00EA62BE">
      <w:pPr>
        <w:spacing w:after="0" w:line="240" w:lineRule="auto"/>
        <w:ind w:left="450" w:hanging="450"/>
        <w:rPr>
          <w:szCs w:val="24"/>
        </w:rPr>
      </w:pPr>
    </w:p>
    <w:p w:rsidR="007A4250" w:rsidRDefault="007A4250" w:rsidP="00EA62BE">
      <w:pPr>
        <w:spacing w:after="0" w:line="240" w:lineRule="auto"/>
        <w:ind w:left="450" w:hanging="450"/>
        <w:rPr>
          <w:szCs w:val="24"/>
        </w:rPr>
      </w:pPr>
      <w:r>
        <w:rPr>
          <w:szCs w:val="24"/>
        </w:rPr>
        <w:t xml:space="preserve">Lynch, E.W., &amp; Hanson, M.J. (2011). </w:t>
      </w:r>
      <w:r>
        <w:rPr>
          <w:i/>
          <w:szCs w:val="24"/>
        </w:rPr>
        <w:t>Developing cross-cultural competence: A guide for working with children and their families (4</w:t>
      </w:r>
      <w:r w:rsidRPr="007A4250">
        <w:rPr>
          <w:i/>
          <w:szCs w:val="24"/>
          <w:vertAlign w:val="superscript"/>
        </w:rPr>
        <w:t>th</w:t>
      </w:r>
      <w:r>
        <w:rPr>
          <w:i/>
          <w:szCs w:val="24"/>
        </w:rPr>
        <w:t xml:space="preserve"> </w:t>
      </w:r>
      <w:proofErr w:type="gramStart"/>
      <w:r>
        <w:rPr>
          <w:i/>
          <w:szCs w:val="24"/>
        </w:rPr>
        <w:t>ed</w:t>
      </w:r>
      <w:proofErr w:type="gramEnd"/>
      <w:r>
        <w:rPr>
          <w:i/>
          <w:szCs w:val="24"/>
        </w:rPr>
        <w:t xml:space="preserve">.). </w:t>
      </w:r>
      <w:r>
        <w:rPr>
          <w:szCs w:val="24"/>
        </w:rPr>
        <w:t>Baltimore: Brookes.</w:t>
      </w:r>
    </w:p>
    <w:p w:rsidR="007A4250" w:rsidRPr="007A4250" w:rsidRDefault="007A4250" w:rsidP="00EA62BE">
      <w:pPr>
        <w:spacing w:after="0" w:line="240" w:lineRule="auto"/>
        <w:ind w:left="450" w:hanging="450"/>
        <w:rPr>
          <w:szCs w:val="24"/>
          <w:u w:val="single"/>
        </w:rPr>
      </w:pPr>
    </w:p>
    <w:p w:rsidR="00EA62BE" w:rsidRPr="00F72128" w:rsidRDefault="00EA62BE" w:rsidP="00EA62BE">
      <w:pPr>
        <w:spacing w:after="0" w:line="240" w:lineRule="auto"/>
        <w:ind w:left="450" w:hanging="450"/>
        <w:rPr>
          <w:szCs w:val="24"/>
        </w:rPr>
      </w:pPr>
      <w:r>
        <w:rPr>
          <w:szCs w:val="24"/>
        </w:rPr>
        <w:t xml:space="preserve">McLean, M., </w:t>
      </w:r>
      <w:proofErr w:type="spellStart"/>
      <w:r>
        <w:rPr>
          <w:szCs w:val="24"/>
        </w:rPr>
        <w:t>He</w:t>
      </w:r>
      <w:r w:rsidR="00F72128">
        <w:rPr>
          <w:szCs w:val="24"/>
        </w:rPr>
        <w:t>mmeter</w:t>
      </w:r>
      <w:proofErr w:type="spellEnd"/>
      <w:r w:rsidR="00F72128">
        <w:rPr>
          <w:szCs w:val="24"/>
        </w:rPr>
        <w:t>, M.L., &amp; Snyder, P. (2013</w:t>
      </w:r>
      <w:r>
        <w:rPr>
          <w:szCs w:val="24"/>
        </w:rPr>
        <w:t xml:space="preserve">). </w:t>
      </w:r>
      <w:r w:rsidR="00F72128">
        <w:rPr>
          <w:i/>
          <w:szCs w:val="24"/>
        </w:rPr>
        <w:t xml:space="preserve">Essential elements for assessing infants and preschoolers with special needs. </w:t>
      </w:r>
      <w:r w:rsidR="00F72128">
        <w:rPr>
          <w:szCs w:val="24"/>
        </w:rPr>
        <w:t xml:space="preserve">Boston: Pearson. </w:t>
      </w:r>
    </w:p>
    <w:p w:rsidR="0003469E" w:rsidRPr="0003469E" w:rsidRDefault="0003469E" w:rsidP="00EA62BE">
      <w:pPr>
        <w:spacing w:after="0" w:line="240" w:lineRule="auto"/>
        <w:ind w:left="450" w:hanging="450"/>
        <w:rPr>
          <w:szCs w:val="24"/>
        </w:rPr>
      </w:pPr>
    </w:p>
    <w:p w:rsidR="0003469E" w:rsidRDefault="0003469E" w:rsidP="00EA62BE">
      <w:pPr>
        <w:spacing w:after="0" w:line="240" w:lineRule="auto"/>
        <w:ind w:left="450" w:hanging="450"/>
        <w:rPr>
          <w:szCs w:val="24"/>
        </w:rPr>
      </w:pPr>
      <w:proofErr w:type="spellStart"/>
      <w:r>
        <w:rPr>
          <w:szCs w:val="24"/>
        </w:rPr>
        <w:t>McWilliam</w:t>
      </w:r>
      <w:proofErr w:type="spellEnd"/>
      <w:r>
        <w:rPr>
          <w:szCs w:val="24"/>
        </w:rPr>
        <w:t xml:space="preserve">, R.A. (2010). </w:t>
      </w:r>
      <w:r>
        <w:rPr>
          <w:i/>
          <w:szCs w:val="24"/>
        </w:rPr>
        <w:t xml:space="preserve">Routines-based early intervention. </w:t>
      </w:r>
      <w:r>
        <w:rPr>
          <w:szCs w:val="24"/>
        </w:rPr>
        <w:t>Baltimore: Brookes.</w:t>
      </w:r>
    </w:p>
    <w:p w:rsidR="0003469E" w:rsidRPr="0003469E" w:rsidRDefault="0003469E" w:rsidP="00EA62BE">
      <w:pPr>
        <w:spacing w:after="0" w:line="240" w:lineRule="auto"/>
        <w:ind w:left="450" w:hanging="450"/>
        <w:rPr>
          <w:szCs w:val="24"/>
        </w:rPr>
      </w:pPr>
    </w:p>
    <w:p w:rsidR="00AA036B" w:rsidRDefault="00AA036B" w:rsidP="00EA62BE">
      <w:pPr>
        <w:spacing w:after="0" w:line="240" w:lineRule="auto"/>
        <w:ind w:left="450" w:hanging="450"/>
        <w:rPr>
          <w:szCs w:val="24"/>
        </w:rPr>
      </w:pPr>
      <w:proofErr w:type="spellStart"/>
      <w:r>
        <w:rPr>
          <w:szCs w:val="24"/>
        </w:rPr>
        <w:t>McWilliam</w:t>
      </w:r>
      <w:proofErr w:type="spellEnd"/>
      <w:r>
        <w:rPr>
          <w:szCs w:val="24"/>
        </w:rPr>
        <w:t xml:space="preserve">, R.A. (2010). </w:t>
      </w:r>
      <w:r w:rsidRPr="00AA036B">
        <w:rPr>
          <w:i/>
          <w:szCs w:val="24"/>
        </w:rPr>
        <w:t>Working with families of young children with special needs</w:t>
      </w:r>
      <w:r>
        <w:rPr>
          <w:szCs w:val="24"/>
        </w:rPr>
        <w:t>. New York: Guilford Press.</w:t>
      </w:r>
    </w:p>
    <w:p w:rsidR="00AA036B" w:rsidRDefault="00AA036B" w:rsidP="00EA62BE">
      <w:pPr>
        <w:spacing w:after="0" w:line="240" w:lineRule="auto"/>
        <w:ind w:left="450" w:hanging="450"/>
        <w:rPr>
          <w:szCs w:val="24"/>
        </w:rPr>
      </w:pPr>
    </w:p>
    <w:p w:rsidR="0003469E" w:rsidRDefault="0003469E" w:rsidP="00EA62BE">
      <w:pPr>
        <w:spacing w:after="0" w:line="240" w:lineRule="auto"/>
        <w:ind w:left="450" w:hanging="450"/>
        <w:rPr>
          <w:szCs w:val="24"/>
        </w:rPr>
      </w:pPr>
      <w:proofErr w:type="spellStart"/>
      <w:r>
        <w:rPr>
          <w:szCs w:val="24"/>
        </w:rPr>
        <w:t>McWillim</w:t>
      </w:r>
      <w:proofErr w:type="spellEnd"/>
      <w:r>
        <w:rPr>
          <w:szCs w:val="24"/>
        </w:rPr>
        <w:t xml:space="preserve">, R.A. &amp; Casey, A.M. (2008). </w:t>
      </w:r>
      <w:r>
        <w:rPr>
          <w:i/>
          <w:szCs w:val="24"/>
        </w:rPr>
        <w:t xml:space="preserve">Engagement of every child in the preschool classroom. </w:t>
      </w:r>
      <w:r>
        <w:rPr>
          <w:szCs w:val="24"/>
        </w:rPr>
        <w:t xml:space="preserve">Baltimore: Brookes. </w:t>
      </w:r>
    </w:p>
    <w:p w:rsidR="00EB087D" w:rsidRPr="0003469E" w:rsidRDefault="00EB087D" w:rsidP="00A4545F">
      <w:pPr>
        <w:spacing w:after="0" w:line="240" w:lineRule="auto"/>
        <w:rPr>
          <w:szCs w:val="24"/>
        </w:rPr>
      </w:pPr>
    </w:p>
    <w:p w:rsidR="00AA036B" w:rsidRDefault="00AA036B" w:rsidP="00EA62BE">
      <w:pPr>
        <w:spacing w:after="0" w:line="240" w:lineRule="auto"/>
        <w:ind w:left="450" w:hanging="450"/>
      </w:pPr>
      <w:proofErr w:type="spellStart"/>
      <w:r>
        <w:t>Sandall</w:t>
      </w:r>
      <w:proofErr w:type="spellEnd"/>
      <w:r>
        <w:t xml:space="preserve">, S. R., Schwartz, I.S. (2008). </w:t>
      </w:r>
      <w:r>
        <w:rPr>
          <w:i/>
        </w:rPr>
        <w:t xml:space="preserve">Building blocks for teaching preschoolers with special needs. </w:t>
      </w:r>
      <w:r>
        <w:t>Baltimore: Brookes.</w:t>
      </w:r>
    </w:p>
    <w:p w:rsidR="00B97B6A" w:rsidRDefault="00B97B6A" w:rsidP="00847547">
      <w:pPr>
        <w:spacing w:after="0" w:line="240" w:lineRule="auto"/>
      </w:pPr>
    </w:p>
    <w:p w:rsidR="001A4DDA" w:rsidRDefault="00425AB7" w:rsidP="001A4DDA">
      <w:pPr>
        <w:spacing w:after="0" w:line="240" w:lineRule="auto"/>
        <w:ind w:left="540" w:hanging="540"/>
      </w:pPr>
      <w:proofErr w:type="spellStart"/>
      <w:proofErr w:type="gramStart"/>
      <w:r w:rsidRPr="00425AB7">
        <w:t>Winton.P</w:t>
      </w:r>
      <w:proofErr w:type="spellEnd"/>
      <w:r w:rsidRPr="00425AB7">
        <w:t>.,</w:t>
      </w:r>
      <w:proofErr w:type="gramEnd"/>
      <w:r w:rsidRPr="00425AB7">
        <w:t xml:space="preserve"> McCollum, J.A., &amp; Catlett, C. (Eds.) (2008), </w:t>
      </w:r>
      <w:r w:rsidRPr="00425AB7">
        <w:rPr>
          <w:i/>
        </w:rPr>
        <w:t>Practical approaches to early childhood professional development: Evidence, strategies, and resources</w:t>
      </w:r>
      <w:r w:rsidRPr="00425AB7">
        <w:t>. Washington, DC: Zero to Three.</w:t>
      </w:r>
    </w:p>
    <w:p w:rsidR="001A4DDA" w:rsidRDefault="001A4DDA" w:rsidP="001A4DDA">
      <w:pPr>
        <w:spacing w:after="0" w:line="240" w:lineRule="auto"/>
        <w:ind w:left="540" w:hanging="540"/>
      </w:pPr>
    </w:p>
    <w:p w:rsidR="001A4DDA" w:rsidRPr="001A4DDA" w:rsidRDefault="00F912A9" w:rsidP="001A4DDA">
      <w:pPr>
        <w:spacing w:after="0" w:line="240" w:lineRule="auto"/>
        <w:ind w:left="540" w:hanging="540"/>
      </w:pPr>
      <w:proofErr w:type="spellStart"/>
      <w:r>
        <w:t>Smutn</w:t>
      </w:r>
      <w:r w:rsidR="001A4DDA">
        <w:t>y</w:t>
      </w:r>
      <w:proofErr w:type="spellEnd"/>
      <w:r w:rsidR="001A4DDA">
        <w:t xml:space="preserve">, J.S., &amp; von </w:t>
      </w:r>
      <w:proofErr w:type="spellStart"/>
      <w:r w:rsidR="001A4DDA">
        <w:t>Fremd</w:t>
      </w:r>
      <w:proofErr w:type="spellEnd"/>
      <w:r w:rsidR="001A4DDA">
        <w:t xml:space="preserve">, S.E. (2009). </w:t>
      </w:r>
      <w:r w:rsidR="001A4DDA" w:rsidRPr="001A4DDA">
        <w:rPr>
          <w:rStyle w:val="fn"/>
          <w:rFonts w:cs="Arial"/>
          <w:i/>
        </w:rPr>
        <w:t>Differentiating for the Young Child</w:t>
      </w:r>
      <w:r w:rsidR="001A4DDA" w:rsidRPr="001A4DDA">
        <w:rPr>
          <w:rFonts w:cs="Arial"/>
          <w:i/>
        </w:rPr>
        <w:t>:</w:t>
      </w:r>
      <w:r w:rsidR="001A4DDA" w:rsidRPr="001A4DDA">
        <w:rPr>
          <w:rStyle w:val="apple-converted-space"/>
          <w:rFonts w:cs="Arial"/>
          <w:i/>
        </w:rPr>
        <w:t> </w:t>
      </w:r>
      <w:r w:rsidR="001A4DDA" w:rsidRPr="001A4DDA">
        <w:rPr>
          <w:rStyle w:val="Subtitle1"/>
          <w:rFonts w:cs="Arial"/>
          <w:bCs/>
          <w:i/>
        </w:rPr>
        <w:t xml:space="preserve">Teaching Strategies </w:t>
      </w:r>
      <w:proofErr w:type="gramStart"/>
      <w:r w:rsidR="001A4DDA" w:rsidRPr="001A4DDA">
        <w:rPr>
          <w:rStyle w:val="Subtitle1"/>
          <w:rFonts w:cs="Arial"/>
          <w:bCs/>
          <w:i/>
        </w:rPr>
        <w:t>Across</w:t>
      </w:r>
      <w:proofErr w:type="gramEnd"/>
      <w:r w:rsidR="001A4DDA" w:rsidRPr="001A4DDA">
        <w:rPr>
          <w:rStyle w:val="Subtitle1"/>
          <w:rFonts w:cs="Arial"/>
          <w:bCs/>
          <w:i/>
        </w:rPr>
        <w:t xml:space="preserve"> the Content Areas, </w:t>
      </w:r>
      <w:proofErr w:type="spellStart"/>
      <w:r w:rsidR="001A4DDA" w:rsidRPr="001A4DDA">
        <w:rPr>
          <w:rStyle w:val="Subtitle1"/>
          <w:rFonts w:cs="Arial"/>
          <w:bCs/>
          <w:i/>
        </w:rPr>
        <w:t>PreK</w:t>
      </w:r>
      <w:proofErr w:type="spellEnd"/>
      <w:r w:rsidR="001A4DDA" w:rsidRPr="001A4DDA">
        <w:rPr>
          <w:rStyle w:val="Subtitle1"/>
          <w:rFonts w:cs="Arial"/>
          <w:bCs/>
          <w:i/>
        </w:rPr>
        <w:t>–3</w:t>
      </w:r>
      <w:r w:rsidR="001A4DDA" w:rsidRPr="001A4DDA">
        <w:rPr>
          <w:rStyle w:val="ebook-msg"/>
          <w:rFonts w:cs="Arial"/>
          <w:bCs/>
        </w:rPr>
        <w:t xml:space="preserve">. Thousand Oaks, CA: Corwin Press. </w:t>
      </w:r>
    </w:p>
    <w:p w:rsidR="001A4DDA" w:rsidRDefault="001A4DDA" w:rsidP="00847547">
      <w:pPr>
        <w:spacing w:after="0" w:line="240" w:lineRule="auto"/>
      </w:pPr>
    </w:p>
    <w:p w:rsidR="00B97B6A" w:rsidRPr="00B97B6A" w:rsidRDefault="00B97B6A" w:rsidP="00847547">
      <w:pPr>
        <w:spacing w:after="0" w:line="240" w:lineRule="auto"/>
      </w:pPr>
      <w:r>
        <w:rPr>
          <w:i/>
        </w:rPr>
        <w:t xml:space="preserve">Young Exceptional Children </w:t>
      </w:r>
      <w:r>
        <w:t>Journal. Articles in this journal are written for practitioners. They translate research into easy to implement practices. Official Journal of the Division for Early Childhood. Published by Sage.</w:t>
      </w:r>
    </w:p>
    <w:sectPr w:rsidR="00B97B6A" w:rsidRPr="00B97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90"/>
    <w:rsid w:val="00001AD3"/>
    <w:rsid w:val="00011389"/>
    <w:rsid w:val="0003469E"/>
    <w:rsid w:val="000431C4"/>
    <w:rsid w:val="00061BC3"/>
    <w:rsid w:val="00062D36"/>
    <w:rsid w:val="00063A2B"/>
    <w:rsid w:val="00064E4C"/>
    <w:rsid w:val="00070D71"/>
    <w:rsid w:val="000818CA"/>
    <w:rsid w:val="0009437C"/>
    <w:rsid w:val="00095B40"/>
    <w:rsid w:val="000A5C46"/>
    <w:rsid w:val="000D5255"/>
    <w:rsid w:val="000E0907"/>
    <w:rsid w:val="000F141E"/>
    <w:rsid w:val="000F7F20"/>
    <w:rsid w:val="00106FB6"/>
    <w:rsid w:val="0011617A"/>
    <w:rsid w:val="00123E5B"/>
    <w:rsid w:val="001470F0"/>
    <w:rsid w:val="00177ECA"/>
    <w:rsid w:val="001817A0"/>
    <w:rsid w:val="00181AD3"/>
    <w:rsid w:val="001870A0"/>
    <w:rsid w:val="00197F4E"/>
    <w:rsid w:val="001A3FC5"/>
    <w:rsid w:val="001A4DDA"/>
    <w:rsid w:val="001B4B09"/>
    <w:rsid w:val="001C3A95"/>
    <w:rsid w:val="001C4421"/>
    <w:rsid w:val="001D1D14"/>
    <w:rsid w:val="001E0BFB"/>
    <w:rsid w:val="001E417C"/>
    <w:rsid w:val="00204B51"/>
    <w:rsid w:val="002225EE"/>
    <w:rsid w:val="00225689"/>
    <w:rsid w:val="00235616"/>
    <w:rsid w:val="00251D02"/>
    <w:rsid w:val="002532BE"/>
    <w:rsid w:val="00262B29"/>
    <w:rsid w:val="002631F2"/>
    <w:rsid w:val="002648B8"/>
    <w:rsid w:val="002666DA"/>
    <w:rsid w:val="00270811"/>
    <w:rsid w:val="002715F8"/>
    <w:rsid w:val="00274E3D"/>
    <w:rsid w:val="00285120"/>
    <w:rsid w:val="00296F47"/>
    <w:rsid w:val="002A5944"/>
    <w:rsid w:val="002B6AE6"/>
    <w:rsid w:val="002C5D8A"/>
    <w:rsid w:val="002D2E9D"/>
    <w:rsid w:val="002D5817"/>
    <w:rsid w:val="002D7305"/>
    <w:rsid w:val="002E5788"/>
    <w:rsid w:val="0030272D"/>
    <w:rsid w:val="00311612"/>
    <w:rsid w:val="003167FF"/>
    <w:rsid w:val="0032277E"/>
    <w:rsid w:val="00374AD7"/>
    <w:rsid w:val="003B5A41"/>
    <w:rsid w:val="003B696B"/>
    <w:rsid w:val="003E00AE"/>
    <w:rsid w:val="003E1AC1"/>
    <w:rsid w:val="003F479A"/>
    <w:rsid w:val="0041241C"/>
    <w:rsid w:val="00425AB7"/>
    <w:rsid w:val="004408C3"/>
    <w:rsid w:val="00440CE4"/>
    <w:rsid w:val="00453358"/>
    <w:rsid w:val="00464A42"/>
    <w:rsid w:val="00476CE5"/>
    <w:rsid w:val="00491BA3"/>
    <w:rsid w:val="00492EFE"/>
    <w:rsid w:val="0049757A"/>
    <w:rsid w:val="004A44FF"/>
    <w:rsid w:val="004A7573"/>
    <w:rsid w:val="004B2F05"/>
    <w:rsid w:val="004B4D47"/>
    <w:rsid w:val="004F74E7"/>
    <w:rsid w:val="00512497"/>
    <w:rsid w:val="00532F78"/>
    <w:rsid w:val="005472F8"/>
    <w:rsid w:val="0057149F"/>
    <w:rsid w:val="00574EC9"/>
    <w:rsid w:val="00576416"/>
    <w:rsid w:val="00577045"/>
    <w:rsid w:val="005775D4"/>
    <w:rsid w:val="00591E01"/>
    <w:rsid w:val="0059537D"/>
    <w:rsid w:val="0059552A"/>
    <w:rsid w:val="00597624"/>
    <w:rsid w:val="005A1C70"/>
    <w:rsid w:val="005B093C"/>
    <w:rsid w:val="005C091E"/>
    <w:rsid w:val="005C6969"/>
    <w:rsid w:val="005D32C8"/>
    <w:rsid w:val="005F10F7"/>
    <w:rsid w:val="005F4436"/>
    <w:rsid w:val="005F655C"/>
    <w:rsid w:val="00603275"/>
    <w:rsid w:val="00603B41"/>
    <w:rsid w:val="00621927"/>
    <w:rsid w:val="00643F98"/>
    <w:rsid w:val="006464B3"/>
    <w:rsid w:val="0065034A"/>
    <w:rsid w:val="00672C8B"/>
    <w:rsid w:val="00674203"/>
    <w:rsid w:val="00676650"/>
    <w:rsid w:val="0069265E"/>
    <w:rsid w:val="006B38CB"/>
    <w:rsid w:val="006B5B83"/>
    <w:rsid w:val="006C15D7"/>
    <w:rsid w:val="006C228F"/>
    <w:rsid w:val="006C35F0"/>
    <w:rsid w:val="006C44DB"/>
    <w:rsid w:val="006D2CD5"/>
    <w:rsid w:val="006D73DA"/>
    <w:rsid w:val="006E4927"/>
    <w:rsid w:val="006F18B8"/>
    <w:rsid w:val="006F4333"/>
    <w:rsid w:val="0071049D"/>
    <w:rsid w:val="007132CE"/>
    <w:rsid w:val="007167AB"/>
    <w:rsid w:val="00717F39"/>
    <w:rsid w:val="0072534A"/>
    <w:rsid w:val="00726FAC"/>
    <w:rsid w:val="0075327D"/>
    <w:rsid w:val="007533FC"/>
    <w:rsid w:val="00763494"/>
    <w:rsid w:val="00771DEB"/>
    <w:rsid w:val="0078433E"/>
    <w:rsid w:val="00794B28"/>
    <w:rsid w:val="00797EF3"/>
    <w:rsid w:val="007A3E59"/>
    <w:rsid w:val="007A4250"/>
    <w:rsid w:val="007B74A4"/>
    <w:rsid w:val="007D016B"/>
    <w:rsid w:val="007D3AC5"/>
    <w:rsid w:val="007F357E"/>
    <w:rsid w:val="0081575B"/>
    <w:rsid w:val="008158A0"/>
    <w:rsid w:val="0081767D"/>
    <w:rsid w:val="008272F0"/>
    <w:rsid w:val="00844064"/>
    <w:rsid w:val="0084539E"/>
    <w:rsid w:val="00847547"/>
    <w:rsid w:val="00871DBD"/>
    <w:rsid w:val="00894B5C"/>
    <w:rsid w:val="0089622E"/>
    <w:rsid w:val="008A0D3E"/>
    <w:rsid w:val="008A41D6"/>
    <w:rsid w:val="008C25A8"/>
    <w:rsid w:val="008F6974"/>
    <w:rsid w:val="00900B10"/>
    <w:rsid w:val="00954A18"/>
    <w:rsid w:val="00955C85"/>
    <w:rsid w:val="00961521"/>
    <w:rsid w:val="00961754"/>
    <w:rsid w:val="00972A83"/>
    <w:rsid w:val="00972A8A"/>
    <w:rsid w:val="009819F5"/>
    <w:rsid w:val="0099719B"/>
    <w:rsid w:val="009D7594"/>
    <w:rsid w:val="009E4358"/>
    <w:rsid w:val="009F58E3"/>
    <w:rsid w:val="009F5E5F"/>
    <w:rsid w:val="00A23239"/>
    <w:rsid w:val="00A34C92"/>
    <w:rsid w:val="00A35E1C"/>
    <w:rsid w:val="00A36265"/>
    <w:rsid w:val="00A40616"/>
    <w:rsid w:val="00A407CB"/>
    <w:rsid w:val="00A4440A"/>
    <w:rsid w:val="00A4545F"/>
    <w:rsid w:val="00A47321"/>
    <w:rsid w:val="00A53C70"/>
    <w:rsid w:val="00A66D7F"/>
    <w:rsid w:val="00A75F53"/>
    <w:rsid w:val="00A86488"/>
    <w:rsid w:val="00A87472"/>
    <w:rsid w:val="00AA036B"/>
    <w:rsid w:val="00AA0FC3"/>
    <w:rsid w:val="00AA29CA"/>
    <w:rsid w:val="00AA638C"/>
    <w:rsid w:val="00AC55F1"/>
    <w:rsid w:val="00AE2349"/>
    <w:rsid w:val="00AF5690"/>
    <w:rsid w:val="00B03411"/>
    <w:rsid w:val="00B1141E"/>
    <w:rsid w:val="00B11694"/>
    <w:rsid w:val="00B236C6"/>
    <w:rsid w:val="00B268D7"/>
    <w:rsid w:val="00B27B4C"/>
    <w:rsid w:val="00B3048F"/>
    <w:rsid w:val="00B6116D"/>
    <w:rsid w:val="00B63759"/>
    <w:rsid w:val="00B76A1A"/>
    <w:rsid w:val="00B86176"/>
    <w:rsid w:val="00B92E62"/>
    <w:rsid w:val="00B9764F"/>
    <w:rsid w:val="00B97B6A"/>
    <w:rsid w:val="00BA2212"/>
    <w:rsid w:val="00BE2879"/>
    <w:rsid w:val="00BF3732"/>
    <w:rsid w:val="00C04022"/>
    <w:rsid w:val="00C06A5C"/>
    <w:rsid w:val="00C20286"/>
    <w:rsid w:val="00C221ED"/>
    <w:rsid w:val="00C27EFF"/>
    <w:rsid w:val="00C3673D"/>
    <w:rsid w:val="00C37448"/>
    <w:rsid w:val="00C61B2B"/>
    <w:rsid w:val="00C66A4D"/>
    <w:rsid w:val="00C66B91"/>
    <w:rsid w:val="00C873E7"/>
    <w:rsid w:val="00C8750A"/>
    <w:rsid w:val="00C92E8B"/>
    <w:rsid w:val="00CB0765"/>
    <w:rsid w:val="00CD4665"/>
    <w:rsid w:val="00CD7088"/>
    <w:rsid w:val="00CF1F5F"/>
    <w:rsid w:val="00D0742D"/>
    <w:rsid w:val="00D117FA"/>
    <w:rsid w:val="00D1604B"/>
    <w:rsid w:val="00D2088E"/>
    <w:rsid w:val="00D4496C"/>
    <w:rsid w:val="00D455D7"/>
    <w:rsid w:val="00D50C8B"/>
    <w:rsid w:val="00D55A69"/>
    <w:rsid w:val="00D66849"/>
    <w:rsid w:val="00D8155E"/>
    <w:rsid w:val="00D86902"/>
    <w:rsid w:val="00D91EA1"/>
    <w:rsid w:val="00DA6119"/>
    <w:rsid w:val="00DC1867"/>
    <w:rsid w:val="00DC3E5A"/>
    <w:rsid w:val="00DC6421"/>
    <w:rsid w:val="00DD5865"/>
    <w:rsid w:val="00E11AEB"/>
    <w:rsid w:val="00E21F04"/>
    <w:rsid w:val="00E337C9"/>
    <w:rsid w:val="00E34D88"/>
    <w:rsid w:val="00E44380"/>
    <w:rsid w:val="00E4742D"/>
    <w:rsid w:val="00E52599"/>
    <w:rsid w:val="00E675B5"/>
    <w:rsid w:val="00E71398"/>
    <w:rsid w:val="00E779C3"/>
    <w:rsid w:val="00E77C7B"/>
    <w:rsid w:val="00E81A94"/>
    <w:rsid w:val="00EA5E7D"/>
    <w:rsid w:val="00EA62BE"/>
    <w:rsid w:val="00EA7C45"/>
    <w:rsid w:val="00EB087D"/>
    <w:rsid w:val="00EF1014"/>
    <w:rsid w:val="00F1008E"/>
    <w:rsid w:val="00F2358C"/>
    <w:rsid w:val="00F24C91"/>
    <w:rsid w:val="00F26654"/>
    <w:rsid w:val="00F34C26"/>
    <w:rsid w:val="00F36C05"/>
    <w:rsid w:val="00F40687"/>
    <w:rsid w:val="00F72128"/>
    <w:rsid w:val="00F75191"/>
    <w:rsid w:val="00F75DFC"/>
    <w:rsid w:val="00F77574"/>
    <w:rsid w:val="00F87069"/>
    <w:rsid w:val="00F912A9"/>
    <w:rsid w:val="00F95806"/>
    <w:rsid w:val="00F977C0"/>
    <w:rsid w:val="00FB790A"/>
    <w:rsid w:val="00FD38D9"/>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4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A62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690"/>
    <w:rPr>
      <w:color w:val="0563C1" w:themeColor="hyperlink"/>
      <w:u w:val="single"/>
    </w:rPr>
  </w:style>
  <w:style w:type="character" w:styleId="FollowedHyperlink">
    <w:name w:val="FollowedHyperlink"/>
    <w:basedOn w:val="DefaultParagraphFont"/>
    <w:uiPriority w:val="99"/>
    <w:semiHidden/>
    <w:unhideWhenUsed/>
    <w:rsid w:val="00C27EFF"/>
    <w:rPr>
      <w:color w:val="954F72" w:themeColor="followedHyperlink"/>
      <w:u w:val="single"/>
    </w:rPr>
  </w:style>
  <w:style w:type="character" w:customStyle="1" w:styleId="apple-converted-space">
    <w:name w:val="apple-converted-space"/>
    <w:basedOn w:val="DefaultParagraphFont"/>
    <w:rsid w:val="007B74A4"/>
  </w:style>
  <w:style w:type="character" w:styleId="Strong">
    <w:name w:val="Strong"/>
    <w:basedOn w:val="DefaultParagraphFont"/>
    <w:uiPriority w:val="22"/>
    <w:qFormat/>
    <w:rsid w:val="007B74A4"/>
    <w:rPr>
      <w:b/>
      <w:bCs/>
    </w:rPr>
  </w:style>
  <w:style w:type="paragraph" w:styleId="NormalWeb">
    <w:name w:val="Normal (Web)"/>
    <w:basedOn w:val="Normal"/>
    <w:uiPriority w:val="99"/>
    <w:semiHidden/>
    <w:unhideWhenUsed/>
    <w:rsid w:val="007B7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A62BE"/>
    <w:rPr>
      <w:rFonts w:ascii="Times New Roman" w:eastAsia="Times New Roman" w:hAnsi="Times New Roman" w:cs="Times New Roman"/>
      <w:b/>
      <w:bCs/>
      <w:sz w:val="36"/>
      <w:szCs w:val="36"/>
    </w:rPr>
  </w:style>
  <w:style w:type="character" w:customStyle="1" w:styleId="product-title">
    <w:name w:val="product-title"/>
    <w:basedOn w:val="DefaultParagraphFont"/>
    <w:rsid w:val="00EA62BE"/>
  </w:style>
  <w:style w:type="character" w:customStyle="1" w:styleId="edition">
    <w:name w:val="edition"/>
    <w:basedOn w:val="DefaultParagraphFont"/>
    <w:rsid w:val="00EA62BE"/>
  </w:style>
  <w:style w:type="character" w:customStyle="1" w:styleId="Heading1Char">
    <w:name w:val="Heading 1 Char"/>
    <w:basedOn w:val="DefaultParagraphFont"/>
    <w:link w:val="Heading1"/>
    <w:uiPriority w:val="9"/>
    <w:rsid w:val="001A4DDA"/>
    <w:rPr>
      <w:rFonts w:asciiTheme="majorHAnsi" w:eastAsiaTheme="majorEastAsia" w:hAnsiTheme="majorHAnsi" w:cstheme="majorBidi"/>
      <w:color w:val="2E74B5" w:themeColor="accent1" w:themeShade="BF"/>
      <w:sz w:val="32"/>
      <w:szCs w:val="32"/>
    </w:rPr>
  </w:style>
  <w:style w:type="character" w:customStyle="1" w:styleId="fn">
    <w:name w:val="fn"/>
    <w:basedOn w:val="DefaultParagraphFont"/>
    <w:rsid w:val="001A4DDA"/>
  </w:style>
  <w:style w:type="character" w:customStyle="1" w:styleId="Subtitle1">
    <w:name w:val="Subtitle1"/>
    <w:basedOn w:val="DefaultParagraphFont"/>
    <w:rsid w:val="001A4DDA"/>
  </w:style>
  <w:style w:type="character" w:customStyle="1" w:styleId="ebook-msg">
    <w:name w:val="ebook-msg"/>
    <w:basedOn w:val="DefaultParagraphFont"/>
    <w:rsid w:val="001A4DDA"/>
  </w:style>
  <w:style w:type="paragraph" w:styleId="BodyTextIndent">
    <w:name w:val="Body Text Indent"/>
    <w:basedOn w:val="Normal"/>
    <w:link w:val="BodyTextIndentChar"/>
    <w:rsid w:val="007A4250"/>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A425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4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A62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690"/>
    <w:rPr>
      <w:color w:val="0563C1" w:themeColor="hyperlink"/>
      <w:u w:val="single"/>
    </w:rPr>
  </w:style>
  <w:style w:type="character" w:styleId="FollowedHyperlink">
    <w:name w:val="FollowedHyperlink"/>
    <w:basedOn w:val="DefaultParagraphFont"/>
    <w:uiPriority w:val="99"/>
    <w:semiHidden/>
    <w:unhideWhenUsed/>
    <w:rsid w:val="00C27EFF"/>
    <w:rPr>
      <w:color w:val="954F72" w:themeColor="followedHyperlink"/>
      <w:u w:val="single"/>
    </w:rPr>
  </w:style>
  <w:style w:type="character" w:customStyle="1" w:styleId="apple-converted-space">
    <w:name w:val="apple-converted-space"/>
    <w:basedOn w:val="DefaultParagraphFont"/>
    <w:rsid w:val="007B74A4"/>
  </w:style>
  <w:style w:type="character" w:styleId="Strong">
    <w:name w:val="Strong"/>
    <w:basedOn w:val="DefaultParagraphFont"/>
    <w:uiPriority w:val="22"/>
    <w:qFormat/>
    <w:rsid w:val="007B74A4"/>
    <w:rPr>
      <w:b/>
      <w:bCs/>
    </w:rPr>
  </w:style>
  <w:style w:type="paragraph" w:styleId="NormalWeb">
    <w:name w:val="Normal (Web)"/>
    <w:basedOn w:val="Normal"/>
    <w:uiPriority w:val="99"/>
    <w:semiHidden/>
    <w:unhideWhenUsed/>
    <w:rsid w:val="007B7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A62BE"/>
    <w:rPr>
      <w:rFonts w:ascii="Times New Roman" w:eastAsia="Times New Roman" w:hAnsi="Times New Roman" w:cs="Times New Roman"/>
      <w:b/>
      <w:bCs/>
      <w:sz w:val="36"/>
      <w:szCs w:val="36"/>
    </w:rPr>
  </w:style>
  <w:style w:type="character" w:customStyle="1" w:styleId="product-title">
    <w:name w:val="product-title"/>
    <w:basedOn w:val="DefaultParagraphFont"/>
    <w:rsid w:val="00EA62BE"/>
  </w:style>
  <w:style w:type="character" w:customStyle="1" w:styleId="edition">
    <w:name w:val="edition"/>
    <w:basedOn w:val="DefaultParagraphFont"/>
    <w:rsid w:val="00EA62BE"/>
  </w:style>
  <w:style w:type="character" w:customStyle="1" w:styleId="Heading1Char">
    <w:name w:val="Heading 1 Char"/>
    <w:basedOn w:val="DefaultParagraphFont"/>
    <w:link w:val="Heading1"/>
    <w:uiPriority w:val="9"/>
    <w:rsid w:val="001A4DDA"/>
    <w:rPr>
      <w:rFonts w:asciiTheme="majorHAnsi" w:eastAsiaTheme="majorEastAsia" w:hAnsiTheme="majorHAnsi" w:cstheme="majorBidi"/>
      <w:color w:val="2E74B5" w:themeColor="accent1" w:themeShade="BF"/>
      <w:sz w:val="32"/>
      <w:szCs w:val="32"/>
    </w:rPr>
  </w:style>
  <w:style w:type="character" w:customStyle="1" w:styleId="fn">
    <w:name w:val="fn"/>
    <w:basedOn w:val="DefaultParagraphFont"/>
    <w:rsid w:val="001A4DDA"/>
  </w:style>
  <w:style w:type="character" w:customStyle="1" w:styleId="Subtitle1">
    <w:name w:val="Subtitle1"/>
    <w:basedOn w:val="DefaultParagraphFont"/>
    <w:rsid w:val="001A4DDA"/>
  </w:style>
  <w:style w:type="character" w:customStyle="1" w:styleId="ebook-msg">
    <w:name w:val="ebook-msg"/>
    <w:basedOn w:val="DefaultParagraphFont"/>
    <w:rsid w:val="001A4DDA"/>
  </w:style>
  <w:style w:type="paragraph" w:styleId="BodyTextIndent">
    <w:name w:val="Body Text Indent"/>
    <w:basedOn w:val="Normal"/>
    <w:link w:val="BodyTextIndentChar"/>
    <w:rsid w:val="007A4250"/>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A425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8782">
      <w:bodyDiv w:val="1"/>
      <w:marLeft w:val="0"/>
      <w:marRight w:val="0"/>
      <w:marTop w:val="0"/>
      <w:marBottom w:val="0"/>
      <w:divBdr>
        <w:top w:val="none" w:sz="0" w:space="0" w:color="auto"/>
        <w:left w:val="none" w:sz="0" w:space="0" w:color="auto"/>
        <w:bottom w:val="none" w:sz="0" w:space="0" w:color="auto"/>
        <w:right w:val="none" w:sz="0" w:space="0" w:color="auto"/>
      </w:divBdr>
    </w:div>
    <w:div w:id="1063911803">
      <w:bodyDiv w:val="1"/>
      <w:marLeft w:val="0"/>
      <w:marRight w:val="0"/>
      <w:marTop w:val="0"/>
      <w:marBottom w:val="0"/>
      <w:divBdr>
        <w:top w:val="none" w:sz="0" w:space="0" w:color="auto"/>
        <w:left w:val="none" w:sz="0" w:space="0" w:color="auto"/>
        <w:bottom w:val="none" w:sz="0" w:space="0" w:color="auto"/>
        <w:right w:val="none" w:sz="0" w:space="0" w:color="auto"/>
      </w:divBdr>
    </w:div>
    <w:div w:id="1163858411">
      <w:bodyDiv w:val="1"/>
      <w:marLeft w:val="0"/>
      <w:marRight w:val="0"/>
      <w:marTop w:val="0"/>
      <w:marBottom w:val="0"/>
      <w:divBdr>
        <w:top w:val="none" w:sz="0" w:space="0" w:color="auto"/>
        <w:left w:val="none" w:sz="0" w:space="0" w:color="auto"/>
        <w:bottom w:val="none" w:sz="0" w:space="0" w:color="auto"/>
        <w:right w:val="none" w:sz="0" w:space="0" w:color="auto"/>
      </w:divBdr>
    </w:div>
    <w:div w:id="18657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sped.org/recommendedpractices" TargetMode="External"/><Relationship Id="rId13" Type="http://schemas.openxmlformats.org/officeDocument/2006/relationships/hyperlink" Target="http://depts.washington.edu/hscenter/" TargetMode="External"/><Relationship Id="rId18" Type="http://schemas.openxmlformats.org/officeDocument/2006/relationships/hyperlink" Target="http://challengingbehavior.fmhi.usf.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ctacenter.org/" TargetMode="External"/><Relationship Id="rId7" Type="http://schemas.openxmlformats.org/officeDocument/2006/relationships/hyperlink" Target="https://www.cec.sped.org/Standards/Special-Educator-Professional-Preparation/CEC-Initial-and-Advanced-Specialty-Sets" TargetMode="External"/><Relationship Id="rId12" Type="http://schemas.openxmlformats.org/officeDocument/2006/relationships/hyperlink" Target="https://www.heartland.edu/heip/" TargetMode="External"/><Relationship Id="rId17" Type="http://schemas.openxmlformats.org/officeDocument/2006/relationships/hyperlink" Target="http://csefel.vanderbilt.edu" TargetMode="External"/><Relationship Id="rId25" Type="http://schemas.openxmlformats.org/officeDocument/2006/relationships/hyperlink" Target="http://www.naeyc.org/files/naeyc/file/positions/PrmtgPositiveOutcomes.pdf" TargetMode="External"/><Relationship Id="rId2" Type="http://schemas.microsoft.com/office/2007/relationships/stylesWithEffects" Target="stylesWithEffects.xml"/><Relationship Id="rId16" Type="http://schemas.openxmlformats.org/officeDocument/2006/relationships/hyperlink" Target="http://community.fpg.unc.edu/" TargetMode="External"/><Relationship Id="rId20" Type="http://schemas.openxmlformats.org/officeDocument/2006/relationships/hyperlink" Target="http://iris.peabody.vanderbilt.edu/" TargetMode="External"/><Relationship Id="rId1" Type="http://schemas.openxmlformats.org/officeDocument/2006/relationships/styles" Target="styles.xml"/><Relationship Id="rId6" Type="http://schemas.openxmlformats.org/officeDocument/2006/relationships/hyperlink" Target="https://www.cec.sped.org/~/media/Files/Standards/Professional%20Preparation%20Standards/Advanced%20Preparation%20Standards%20with%20Elaborations.pdf" TargetMode="External"/><Relationship Id="rId11" Type="http://schemas.openxmlformats.org/officeDocument/2006/relationships/hyperlink" Target="http://www.wiu.edu/ProviderConnections/" TargetMode="External"/><Relationship Id="rId24" Type="http://schemas.openxmlformats.org/officeDocument/2006/relationships/hyperlink" Target="http://npdci.fpg.unc.edu/resources/articles/Early_Childhood_Inclusion" TargetMode="External"/><Relationship Id="rId5" Type="http://schemas.openxmlformats.org/officeDocument/2006/relationships/hyperlink" Target="https://www.cec.sped.org/~/media/Files/Standards/Professional%20Preparation%20Standards/Initial%20Preparation%20Standards%20with%20Elaborations.pdf" TargetMode="External"/><Relationship Id="rId15" Type="http://schemas.openxmlformats.org/officeDocument/2006/relationships/hyperlink" Target="http://ncoe.pointinspace.com/trainingmaterials/searchvideos_results.lasso" TargetMode="External"/><Relationship Id="rId23" Type="http://schemas.openxmlformats.org/officeDocument/2006/relationships/hyperlink" Target="http://eclkc.ohs.acf.hhs.gov/hslc/tta-system/teaching/Disabilities/Staff%20Support%20and%20Supervision/Orientation/TheABCofIEP.htm" TargetMode="External"/><Relationship Id="rId10" Type="http://schemas.openxmlformats.org/officeDocument/2006/relationships/hyperlink" Target="http://www.isbe.net/spec-ed/html/forms.htm" TargetMode="External"/><Relationship Id="rId19" Type="http://schemas.openxmlformats.org/officeDocument/2006/relationships/hyperlink" Target="http://www.cde.state.co.us/resultsmatter/RMVideoSeries.htm" TargetMode="External"/><Relationship Id="rId4" Type="http://schemas.openxmlformats.org/officeDocument/2006/relationships/webSettings" Target="webSettings.xml"/><Relationship Id="rId9" Type="http://schemas.openxmlformats.org/officeDocument/2006/relationships/hyperlink" Target="http://www.isbe.net/spec-ed/html/iep.htm" TargetMode="External"/><Relationship Id="rId14" Type="http://schemas.openxmlformats.org/officeDocument/2006/relationships/hyperlink" Target="http://www.specialquest.org/about.htm" TargetMode="External"/><Relationship Id="rId22" Type="http://schemas.openxmlformats.org/officeDocument/2006/relationships/hyperlink" Target="http://www.youtube.com/watch?v=zUwcRFgbdY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Chandler</dc:creator>
  <cp:lastModifiedBy>Sarah</cp:lastModifiedBy>
  <cp:revision>2</cp:revision>
  <dcterms:created xsi:type="dcterms:W3CDTF">2015-05-13T15:45:00Z</dcterms:created>
  <dcterms:modified xsi:type="dcterms:W3CDTF">2015-05-13T15:45:00Z</dcterms:modified>
</cp:coreProperties>
</file>